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0004"/>
        <w:gridCol w:w="6"/>
        <w:gridCol w:w="6"/>
        <w:gridCol w:w="6"/>
        <w:gridCol w:w="6"/>
        <w:gridCol w:w="6"/>
        <w:gridCol w:w="6"/>
        <w:gridCol w:w="6"/>
        <w:gridCol w:w="6"/>
        <w:gridCol w:w="5"/>
        <w:gridCol w:w="5"/>
        <w:gridCol w:w="6"/>
        <w:gridCol w:w="5"/>
      </w:tblGrid>
      <w:tr w:rsidR="007F6D66" w:rsidTr="007F6D66">
        <w:trPr>
          <w:gridAfter w:val="3"/>
          <w:wAfter w:w="774" w:type="dxa"/>
          <w:trHeight w:val="283"/>
        </w:trPr>
        <w:tc>
          <w:tcPr>
            <w:tcW w:w="28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303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4003" w:type="dxa"/>
          </w:tcPr>
          <w:tbl>
            <w:tblPr>
              <w:tblW w:w="10004" w:type="dxa"/>
              <w:tblLook w:val="04A0" w:firstRow="1" w:lastRow="0" w:firstColumn="1" w:lastColumn="0" w:noHBand="0" w:noVBand="1"/>
            </w:tblPr>
            <w:tblGrid>
              <w:gridCol w:w="1612"/>
              <w:gridCol w:w="8392"/>
            </w:tblGrid>
            <w:tr w:rsidR="007F6D66" w:rsidRPr="00F36E0A" w:rsidTr="007F6D66">
              <w:tc>
                <w:tcPr>
                  <w:tcW w:w="1612" w:type="dxa"/>
                  <w:shd w:val="clear" w:color="auto" w:fill="auto"/>
                </w:tcPr>
                <w:p w:rsidR="007F6D66" w:rsidRPr="00F36E0A" w:rsidRDefault="007F6D66" w:rsidP="004A2798">
                  <w:pPr>
                    <w:rPr>
                      <w:rFonts w:eastAsia="Calibri"/>
                      <w:lang w:val="en-US"/>
                    </w:rPr>
                  </w:pPr>
                  <w:r w:rsidRPr="00F36E0A">
                    <w:rPr>
                      <w:rFonts w:ascii="Calibri" w:hAnsi="Calibri"/>
                      <w:noProof/>
                      <w:sz w:val="22"/>
                      <w:szCs w:val="22"/>
                    </w:rPr>
                    <w:pict w14:anchorId="255C807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69.5pt;height:97.95pt;visibility:visible">
                        <v:imagedata r:id="rId9" o:title=""/>
                      </v:shape>
                    </w:pict>
                  </w:r>
                </w:p>
              </w:tc>
              <w:tc>
                <w:tcPr>
                  <w:tcW w:w="8392" w:type="dxa"/>
                  <w:shd w:val="clear" w:color="auto" w:fill="auto"/>
                </w:tcPr>
                <w:p w:rsidR="007F6D66" w:rsidRPr="00F36E0A" w:rsidRDefault="007F6D66" w:rsidP="004A2798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</w:t>
                  </w: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р</w:t>
                  </w: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ганизация</w:t>
                  </w: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</w:t>
                  </w: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е</w:t>
                  </w:r>
                  <w:r w:rsidRPr="00F36E0A">
                    <w:rPr>
                      <w:rFonts w:eastAsia="Calibri"/>
                      <w:b/>
                      <w:sz w:val="24"/>
                      <w:szCs w:val="24"/>
                    </w:rPr>
                    <w:t>рации</w:t>
                  </w:r>
                </w:p>
                <w:p w:rsidR="007F6D66" w:rsidRPr="00F36E0A" w:rsidRDefault="007F6D66" w:rsidP="004A2798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F36E0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</w:t>
                  </w:r>
                  <w:r w:rsidRPr="00F36E0A">
                    <w:rPr>
                      <w:rFonts w:eastAsia="Calibri"/>
                      <w:b/>
                      <w:sz w:val="28"/>
                      <w:szCs w:val="28"/>
                    </w:rPr>
                    <w:t>а</w:t>
                  </w:r>
                  <w:r w:rsidRPr="00F36E0A">
                    <w:rPr>
                      <w:rFonts w:eastAsia="Calibri"/>
                      <w:b/>
                      <w:sz w:val="28"/>
                      <w:szCs w:val="28"/>
                    </w:rPr>
                    <w:t>ции»</w:t>
                  </w:r>
                </w:p>
              </w:tc>
            </w:tr>
          </w:tbl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gridSpan w:val="8"/>
            <w:vMerge w:val="restart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6D66" w:rsidTr="007F6D66">
        <w:trPr>
          <w:gridAfter w:val="3"/>
          <w:wAfter w:w="774" w:type="dxa"/>
          <w:trHeight w:val="464"/>
        </w:trPr>
        <w:tc>
          <w:tcPr>
            <w:tcW w:w="4359" w:type="dxa"/>
            <w:gridSpan w:val="4"/>
            <w:vMerge w:val="restart"/>
          </w:tcPr>
          <w:p w:rsidR="007F6D66" w:rsidRDefault="007F6D66" w:rsidP="00DC0476"/>
        </w:tc>
        <w:tc>
          <w:tcPr>
            <w:tcW w:w="4713" w:type="dxa"/>
            <w:gridSpan w:val="8"/>
            <w:vMerge/>
            <w:vAlign w:val="center"/>
          </w:tcPr>
          <w:p w:rsidR="007F6D66" w:rsidRDefault="007F6D66" w:rsidP="00DC0476"/>
        </w:tc>
      </w:tr>
      <w:tr w:rsidR="007F6D66" w:rsidTr="007F6D66">
        <w:trPr>
          <w:gridAfter w:val="1"/>
          <w:trHeight w:val="283"/>
        </w:trPr>
        <w:tc>
          <w:tcPr>
            <w:tcW w:w="0" w:type="auto"/>
            <w:gridSpan w:val="4"/>
            <w:vMerge/>
            <w:vAlign w:val="center"/>
          </w:tcPr>
          <w:p w:rsidR="007F6D66" w:rsidRDefault="007F6D66" w:rsidP="00DC0476"/>
        </w:tc>
        <w:tc>
          <w:tcPr>
            <w:tcW w:w="90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1037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  <w:gridSpan w:val="2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F6D66" w:rsidRPr="00F36E0A" w:rsidRDefault="007F6D66" w:rsidP="004A2798">
            <w:pPr>
              <w:jc w:val="center"/>
              <w:rPr>
                <w:sz w:val="28"/>
                <w:szCs w:val="28"/>
              </w:rPr>
            </w:pPr>
          </w:p>
        </w:tc>
      </w:tr>
      <w:tr w:rsidR="007F6D66" w:rsidTr="007F6D66">
        <w:trPr>
          <w:trHeight w:val="425"/>
        </w:trPr>
        <w:tc>
          <w:tcPr>
            <w:tcW w:w="28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303" w:type="dxa"/>
          </w:tcPr>
          <w:p w:rsidR="007F6D66" w:rsidRDefault="007F6D66" w:rsidP="00DC0476">
            <w:pPr>
              <w:pStyle w:val="EmptyLayoutCell"/>
            </w:pPr>
          </w:p>
        </w:tc>
        <w:tc>
          <w:tcPr>
            <w:tcW w:w="4003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7" w:type="dxa"/>
            <w:gridSpan w:val="7"/>
          </w:tcPr>
          <w:p w:rsidR="007F6D66" w:rsidRPr="00F36E0A" w:rsidRDefault="007F6D66" w:rsidP="004A27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4CB" w:rsidRPr="00D85C0B" w:rsidTr="007F6D66">
        <w:trPr>
          <w:trHeight w:val="425"/>
        </w:trPr>
        <w:tc>
          <w:tcPr>
            <w:tcW w:w="28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30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400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2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9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037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85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823" w:type="dxa"/>
          </w:tcPr>
          <w:p w:rsidR="00DE04CB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7"/>
          </w:tcPr>
          <w:p w:rsidR="00DE04CB" w:rsidRDefault="00DE04CB" w:rsidP="00DC0476"/>
        </w:tc>
      </w:tr>
    </w:tbl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Методические указания к выполнению</w:t>
      </w: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курсовой работы по </w:t>
      </w:r>
      <w:r w:rsidR="005F3A2D">
        <w:rPr>
          <w:color w:val="000000" w:themeColor="text1"/>
          <w:sz w:val="28"/>
          <w:szCs w:val="28"/>
        </w:rPr>
        <w:t xml:space="preserve">междисциплинарному курсу </w:t>
      </w:r>
    </w:p>
    <w:p w:rsidR="0021107C" w:rsidRDefault="005F3A2D" w:rsidP="0021107C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bookmarkStart w:id="3" w:name="_Toc160615031"/>
      <w:r>
        <w:rPr>
          <w:rFonts w:ascii="Times New Roman" w:hAnsi="Times New Roman" w:cs="Times New Roman"/>
          <w:i w:val="0"/>
          <w:color w:val="000000" w:themeColor="text1"/>
        </w:rPr>
        <w:t xml:space="preserve">МДК.02.01 </w:t>
      </w:r>
      <w:r w:rsidR="0021107C" w:rsidRPr="0021107C">
        <w:rPr>
          <w:rFonts w:ascii="Times New Roman" w:hAnsi="Times New Roman" w:cs="Times New Roman"/>
          <w:i w:val="0"/>
          <w:color w:val="000000"/>
        </w:rPr>
        <w:t xml:space="preserve">Управление текущей деятельностью сотрудников служб, </w:t>
      </w:r>
    </w:p>
    <w:p w:rsidR="007C26B4" w:rsidRPr="00BF1C8E" w:rsidRDefault="0021107C" w:rsidP="0021107C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21107C">
        <w:rPr>
          <w:rFonts w:ascii="Times New Roman" w:hAnsi="Times New Roman" w:cs="Times New Roman"/>
          <w:i w:val="0"/>
          <w:color w:val="000000"/>
        </w:rPr>
        <w:t>отделов гостиничного комплекса</w:t>
      </w:r>
      <w:r w:rsidR="00DE04CB" w:rsidRPr="00BF1C8E">
        <w:rPr>
          <w:rFonts w:ascii="Times New Roman" w:hAnsi="Times New Roman" w:cs="Times New Roman"/>
          <w:i w:val="0"/>
          <w:color w:val="000000" w:themeColor="text1"/>
        </w:rPr>
        <w:t>»</w:t>
      </w:r>
      <w:bookmarkEnd w:id="0"/>
      <w:bookmarkEnd w:id="1"/>
      <w:bookmarkEnd w:id="2"/>
      <w:bookmarkEnd w:id="3"/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widowControl w:val="0"/>
        <w:jc w:val="center"/>
        <w:rPr>
          <w:bCs/>
          <w:color w:val="000000"/>
          <w:sz w:val="28"/>
          <w:szCs w:val="28"/>
        </w:rPr>
      </w:pPr>
      <w:r w:rsidRPr="00BF1C8E">
        <w:rPr>
          <w:bCs/>
          <w:color w:val="000000"/>
          <w:sz w:val="28"/>
          <w:szCs w:val="28"/>
        </w:rPr>
        <w:t>по специальности</w:t>
      </w:r>
    </w:p>
    <w:p w:rsidR="00A80E5D" w:rsidRPr="00BF1C8E" w:rsidRDefault="00A80E5D" w:rsidP="00DC0476">
      <w:pPr>
        <w:widowControl w:val="0"/>
        <w:jc w:val="center"/>
        <w:rPr>
          <w:b/>
          <w:sz w:val="28"/>
          <w:szCs w:val="28"/>
        </w:rPr>
      </w:pPr>
      <w:r w:rsidRPr="00BF1C8E">
        <w:rPr>
          <w:sz w:val="28"/>
          <w:szCs w:val="28"/>
        </w:rPr>
        <w:t xml:space="preserve"> </w:t>
      </w:r>
      <w:r w:rsidRPr="00BF1C8E">
        <w:rPr>
          <w:b/>
          <w:sz w:val="28"/>
          <w:szCs w:val="28"/>
        </w:rPr>
        <w:t>43.02.1</w:t>
      </w:r>
      <w:r w:rsidR="0021107C">
        <w:rPr>
          <w:b/>
          <w:sz w:val="28"/>
          <w:szCs w:val="28"/>
        </w:rPr>
        <w:t>6 Туризм и гостеприимство</w:t>
      </w:r>
      <w:r w:rsidRPr="00BF1C8E">
        <w:rPr>
          <w:b/>
          <w:sz w:val="28"/>
          <w:szCs w:val="28"/>
        </w:rPr>
        <w:t>,</w:t>
      </w:r>
    </w:p>
    <w:p w:rsidR="00F729BB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2B343B" w:rsidRDefault="002B343B" w:rsidP="00DC0476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21107C" w:rsidRPr="002B343B">
        <w:rPr>
          <w:color w:val="000000" w:themeColor="text1"/>
          <w:sz w:val="28"/>
          <w:szCs w:val="28"/>
        </w:rPr>
        <w:t xml:space="preserve">аправленность </w:t>
      </w:r>
    </w:p>
    <w:p w:rsidR="0021107C" w:rsidRPr="002B343B" w:rsidRDefault="0021107C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2B343B">
        <w:rPr>
          <w:color w:val="000000" w:themeColor="text1"/>
          <w:sz w:val="28"/>
          <w:szCs w:val="28"/>
        </w:rPr>
        <w:t>Предоставление гостиничных услуг</w:t>
      </w:r>
    </w:p>
    <w:p w:rsidR="0021107C" w:rsidRPr="002B343B" w:rsidRDefault="0021107C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2B343B" w:rsidRDefault="002B343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квалификация</w:t>
      </w:r>
    </w:p>
    <w:p w:rsidR="0021107C" w:rsidRPr="002B343B" w:rsidRDefault="002B343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2B343B">
        <w:rPr>
          <w:b/>
          <w:color w:val="000000" w:themeColor="text1"/>
          <w:sz w:val="28"/>
          <w:szCs w:val="28"/>
        </w:rPr>
        <w:t xml:space="preserve"> </w:t>
      </w:r>
      <w:r w:rsidRPr="002B343B">
        <w:rPr>
          <w:sz w:val="28"/>
          <w:szCs w:val="28"/>
        </w:rPr>
        <w:t>Специалист по туризму и гостеприимству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7F6D66" w:rsidRDefault="007F6D66" w:rsidP="00DC0476">
      <w:pPr>
        <w:ind w:firstLine="567"/>
        <w:jc w:val="center"/>
        <w:rPr>
          <w:color w:val="000000" w:themeColor="text1"/>
          <w:sz w:val="28"/>
          <w:szCs w:val="28"/>
        </w:rPr>
      </w:pPr>
      <w:bookmarkStart w:id="4" w:name="_GoBack"/>
      <w:r w:rsidRPr="007F6D66">
        <w:rPr>
          <w:color w:val="000000" w:themeColor="text1"/>
          <w:sz w:val="28"/>
          <w:szCs w:val="28"/>
        </w:rPr>
        <w:t>Год начала подготовки: 2025</w:t>
      </w:r>
    </w:p>
    <w:bookmarkEnd w:id="4"/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76AF2" w:rsidRPr="00BF1C8E" w:rsidRDefault="00503C41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Новосибирск  </w:t>
      </w:r>
    </w:p>
    <w:p w:rsidR="00D95D2C" w:rsidRPr="007F6D66" w:rsidRDefault="00503C41" w:rsidP="007F6D6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20</w:t>
      </w:r>
      <w:r w:rsidR="007F6D66">
        <w:rPr>
          <w:color w:val="000000" w:themeColor="text1"/>
          <w:sz w:val="28"/>
          <w:szCs w:val="28"/>
        </w:rPr>
        <w:t>25</w:t>
      </w:r>
      <w:r w:rsidR="00037E2B" w:rsidRPr="00BF1C8E">
        <w:rPr>
          <w:color w:val="000000" w:themeColor="text1"/>
          <w:sz w:val="28"/>
          <w:szCs w:val="28"/>
        </w:rPr>
        <w:br w:type="page"/>
      </w:r>
    </w:p>
    <w:p w:rsidR="00D95D2C" w:rsidRPr="00797241" w:rsidRDefault="00D95D2C" w:rsidP="00DC0476">
      <w:pPr>
        <w:pStyle w:val="ac"/>
        <w:tabs>
          <w:tab w:val="left" w:pos="708"/>
        </w:tabs>
        <w:jc w:val="center"/>
        <w:rPr>
          <w:color w:val="000000" w:themeColor="text1"/>
          <w:sz w:val="32"/>
          <w:szCs w:val="32"/>
        </w:rPr>
      </w:pPr>
    </w:p>
    <w:p w:rsidR="00D95D2C" w:rsidRPr="00BF1C8E" w:rsidRDefault="00A80E5D" w:rsidP="00DC0476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="007B4848" w:rsidRPr="00BF1C8E">
        <w:rPr>
          <w:color w:val="000000" w:themeColor="text1"/>
          <w:sz w:val="28"/>
          <w:szCs w:val="28"/>
        </w:rPr>
        <w:t>: методические ук</w:t>
      </w:r>
      <w:r w:rsidR="007B4848" w:rsidRPr="00BF1C8E">
        <w:rPr>
          <w:color w:val="000000" w:themeColor="text1"/>
          <w:sz w:val="28"/>
          <w:szCs w:val="28"/>
        </w:rPr>
        <w:t>а</w:t>
      </w:r>
      <w:r w:rsidR="007B4848" w:rsidRPr="00BF1C8E">
        <w:rPr>
          <w:color w:val="000000" w:themeColor="text1"/>
          <w:sz w:val="28"/>
          <w:szCs w:val="28"/>
        </w:rPr>
        <w:t xml:space="preserve">зания к выполнению курсовой работы </w:t>
      </w:r>
      <w:r w:rsidR="0097021F" w:rsidRPr="00BF1C8E">
        <w:rPr>
          <w:color w:val="000000" w:themeColor="text1"/>
          <w:sz w:val="28"/>
          <w:szCs w:val="28"/>
        </w:rPr>
        <w:t>по специальности 43.02.1</w:t>
      </w:r>
      <w:r w:rsidR="0021107C">
        <w:rPr>
          <w:color w:val="000000" w:themeColor="text1"/>
          <w:sz w:val="28"/>
          <w:szCs w:val="28"/>
        </w:rPr>
        <w:t>6 Туризм и го</w:t>
      </w:r>
      <w:r w:rsidR="0021107C">
        <w:rPr>
          <w:color w:val="000000" w:themeColor="text1"/>
          <w:sz w:val="28"/>
          <w:szCs w:val="28"/>
        </w:rPr>
        <w:t>с</w:t>
      </w:r>
      <w:r w:rsidR="0021107C">
        <w:rPr>
          <w:color w:val="000000" w:themeColor="text1"/>
          <w:sz w:val="28"/>
          <w:szCs w:val="28"/>
        </w:rPr>
        <w:t>теприимство направленность «Предоставление гостиничных услуг»</w:t>
      </w:r>
      <w:r w:rsidR="0097021F" w:rsidRPr="00BF1C8E">
        <w:rPr>
          <w:color w:val="000000" w:themeColor="text1"/>
          <w:sz w:val="28"/>
          <w:szCs w:val="28"/>
        </w:rPr>
        <w:t xml:space="preserve"> </w:t>
      </w:r>
      <w:r w:rsidR="007B4848" w:rsidRPr="00BF1C8E">
        <w:rPr>
          <w:color w:val="000000" w:themeColor="text1"/>
          <w:sz w:val="28"/>
          <w:szCs w:val="28"/>
        </w:rPr>
        <w:t>/ [</w:t>
      </w:r>
      <w:r w:rsidR="00894625" w:rsidRPr="00BF1C8E">
        <w:rPr>
          <w:color w:val="000000" w:themeColor="text1"/>
          <w:sz w:val="28"/>
          <w:szCs w:val="28"/>
        </w:rPr>
        <w:t xml:space="preserve">сост. </w:t>
      </w:r>
      <w:r w:rsidR="0097021F" w:rsidRPr="00BF1C8E">
        <w:rPr>
          <w:color w:val="000000" w:themeColor="text1"/>
          <w:sz w:val="28"/>
          <w:szCs w:val="28"/>
        </w:rPr>
        <w:t xml:space="preserve">старший преподаватель </w:t>
      </w:r>
      <w:r w:rsidR="00894625" w:rsidRPr="00BF1C8E">
        <w:rPr>
          <w:color w:val="000000" w:themeColor="text1"/>
          <w:sz w:val="28"/>
          <w:szCs w:val="28"/>
        </w:rPr>
        <w:t>О.В. Балашова</w:t>
      </w:r>
      <w:r w:rsidR="007B4848" w:rsidRPr="00BF1C8E">
        <w:rPr>
          <w:color w:val="000000" w:themeColor="text1"/>
          <w:sz w:val="28"/>
          <w:szCs w:val="28"/>
        </w:rPr>
        <w:t>]</w:t>
      </w:r>
      <w:r w:rsidR="00894625" w:rsidRPr="00BF1C8E">
        <w:rPr>
          <w:color w:val="000000" w:themeColor="text1"/>
          <w:sz w:val="28"/>
          <w:szCs w:val="28"/>
        </w:rPr>
        <w:t xml:space="preserve"> </w:t>
      </w:r>
      <w:r w:rsidR="007B4848" w:rsidRPr="00BF1C8E">
        <w:rPr>
          <w:color w:val="000000" w:themeColor="text1"/>
          <w:sz w:val="28"/>
          <w:szCs w:val="28"/>
        </w:rPr>
        <w:t xml:space="preserve">– Новосибирск: </w:t>
      </w:r>
      <w:r w:rsidR="00B61B02" w:rsidRPr="00BF1C8E">
        <w:rPr>
          <w:color w:val="000000" w:themeColor="text1"/>
          <w:sz w:val="28"/>
          <w:szCs w:val="28"/>
        </w:rPr>
        <w:t>АНОО</w:t>
      </w:r>
      <w:r w:rsidR="00D177E0" w:rsidRPr="00BF1C8E">
        <w:rPr>
          <w:color w:val="000000" w:themeColor="text1"/>
          <w:sz w:val="28"/>
          <w:szCs w:val="28"/>
        </w:rPr>
        <w:t xml:space="preserve"> </w:t>
      </w:r>
      <w:proofErr w:type="gramStart"/>
      <w:r w:rsidR="00D177E0" w:rsidRPr="00BF1C8E">
        <w:rPr>
          <w:color w:val="000000" w:themeColor="text1"/>
          <w:sz w:val="28"/>
          <w:szCs w:val="28"/>
        </w:rPr>
        <w:t>ВО</w:t>
      </w:r>
      <w:proofErr w:type="gramEnd"/>
      <w:r w:rsidR="00D177E0" w:rsidRPr="00BF1C8E">
        <w:rPr>
          <w:color w:val="000000" w:themeColor="text1"/>
          <w:sz w:val="28"/>
          <w:szCs w:val="28"/>
        </w:rPr>
        <w:t xml:space="preserve"> Центросо</w:t>
      </w:r>
      <w:r w:rsidR="00D177E0" w:rsidRPr="00BF1C8E">
        <w:rPr>
          <w:color w:val="000000" w:themeColor="text1"/>
          <w:sz w:val="28"/>
          <w:szCs w:val="28"/>
        </w:rPr>
        <w:t>ю</w:t>
      </w:r>
      <w:r w:rsidR="00D177E0" w:rsidRPr="00BF1C8E">
        <w:rPr>
          <w:color w:val="000000" w:themeColor="text1"/>
          <w:sz w:val="28"/>
          <w:szCs w:val="28"/>
        </w:rPr>
        <w:t xml:space="preserve">за РФ </w:t>
      </w:r>
      <w:proofErr w:type="spellStart"/>
      <w:r w:rsidR="00D177E0" w:rsidRPr="00BF1C8E">
        <w:rPr>
          <w:color w:val="000000" w:themeColor="text1"/>
          <w:sz w:val="28"/>
          <w:szCs w:val="28"/>
        </w:rPr>
        <w:t>СибУПК</w:t>
      </w:r>
      <w:proofErr w:type="spellEnd"/>
      <w:r w:rsidR="00D177E0" w:rsidRPr="00BF1C8E">
        <w:rPr>
          <w:color w:val="000000" w:themeColor="text1"/>
          <w:sz w:val="28"/>
          <w:szCs w:val="28"/>
        </w:rPr>
        <w:t>, 202</w:t>
      </w:r>
      <w:r w:rsidR="007F6D66">
        <w:rPr>
          <w:color w:val="000000" w:themeColor="text1"/>
          <w:sz w:val="28"/>
          <w:szCs w:val="28"/>
        </w:rPr>
        <w:t>5</w:t>
      </w:r>
      <w:r w:rsidR="007B4848" w:rsidRPr="00BF1C8E">
        <w:rPr>
          <w:color w:val="000000" w:themeColor="text1"/>
          <w:sz w:val="28"/>
          <w:szCs w:val="28"/>
        </w:rPr>
        <w:t xml:space="preserve">. – </w:t>
      </w:r>
      <w:r w:rsidR="00730B92" w:rsidRPr="00BF1C8E">
        <w:rPr>
          <w:color w:val="000000" w:themeColor="text1"/>
          <w:sz w:val="28"/>
          <w:szCs w:val="28"/>
        </w:rPr>
        <w:t>2</w:t>
      </w:r>
      <w:r w:rsidR="00BF1C8E">
        <w:rPr>
          <w:color w:val="000000" w:themeColor="text1"/>
          <w:sz w:val="28"/>
          <w:szCs w:val="28"/>
        </w:rPr>
        <w:t>6</w:t>
      </w:r>
      <w:r w:rsidR="007B4848" w:rsidRPr="00BF1C8E">
        <w:rPr>
          <w:color w:val="000000" w:themeColor="text1"/>
          <w:sz w:val="28"/>
          <w:szCs w:val="28"/>
        </w:rPr>
        <w:t xml:space="preserve"> с</w:t>
      </w:r>
      <w:r w:rsidR="00D95D2C" w:rsidRPr="00BF1C8E">
        <w:rPr>
          <w:color w:val="000000" w:themeColor="text1"/>
          <w:sz w:val="28"/>
          <w:szCs w:val="28"/>
        </w:rPr>
        <w:t>.</w:t>
      </w: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  <w:r w:rsidRPr="00BF1C8E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894625" w:rsidRPr="00BF1C8E" w:rsidRDefault="00894625" w:rsidP="00DC0476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Рецензент Е.Н. Осипова, канд. </w:t>
      </w:r>
      <w:proofErr w:type="spellStart"/>
      <w:r w:rsidRPr="00BF1C8E">
        <w:rPr>
          <w:color w:val="000000" w:themeColor="text1"/>
          <w:sz w:val="28"/>
          <w:szCs w:val="28"/>
        </w:rPr>
        <w:t>техн</w:t>
      </w:r>
      <w:proofErr w:type="spellEnd"/>
      <w:r w:rsidRPr="00BF1C8E">
        <w:rPr>
          <w:color w:val="000000" w:themeColor="text1"/>
          <w:sz w:val="28"/>
          <w:szCs w:val="28"/>
        </w:rPr>
        <w:t>. наук, доцент, заведующий кафедрой сервиса и туризма</w:t>
      </w: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503C41" w:rsidRPr="00BF1C8E" w:rsidRDefault="00F729BB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Методические указания </w:t>
      </w:r>
      <w:r w:rsidR="0097021F" w:rsidRPr="00BF1C8E">
        <w:rPr>
          <w:color w:val="000000" w:themeColor="text1"/>
          <w:sz w:val="28"/>
          <w:szCs w:val="28"/>
        </w:rPr>
        <w:t>к выполнению курсовой работы р</w:t>
      </w:r>
      <w:r w:rsidRPr="00BF1C8E">
        <w:rPr>
          <w:color w:val="000000" w:themeColor="text1"/>
          <w:sz w:val="28"/>
          <w:szCs w:val="28"/>
        </w:rPr>
        <w:t xml:space="preserve">екомендованы к изданию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="00D95D2C" w:rsidRPr="00BF1C8E">
        <w:rPr>
          <w:color w:val="000000" w:themeColor="text1"/>
          <w:sz w:val="28"/>
          <w:szCs w:val="28"/>
        </w:rPr>
        <w:t xml:space="preserve">, протокол от </w:t>
      </w:r>
      <w:r w:rsidR="007F6D66">
        <w:rPr>
          <w:color w:val="000000" w:themeColor="text1"/>
          <w:sz w:val="28"/>
          <w:szCs w:val="28"/>
        </w:rPr>
        <w:t>28</w:t>
      </w:r>
      <w:r w:rsidR="007B4848" w:rsidRPr="00BF1C8E">
        <w:rPr>
          <w:color w:val="000000" w:themeColor="text1"/>
          <w:sz w:val="28"/>
          <w:szCs w:val="28"/>
        </w:rPr>
        <w:t xml:space="preserve"> </w:t>
      </w:r>
      <w:r w:rsidR="00D177E0" w:rsidRPr="00BF1C8E">
        <w:rPr>
          <w:color w:val="000000" w:themeColor="text1"/>
          <w:sz w:val="28"/>
          <w:szCs w:val="28"/>
        </w:rPr>
        <w:t>ма</w:t>
      </w:r>
      <w:r w:rsidR="00DE04CB" w:rsidRPr="00BF1C8E">
        <w:rPr>
          <w:color w:val="000000" w:themeColor="text1"/>
          <w:sz w:val="28"/>
          <w:szCs w:val="28"/>
        </w:rPr>
        <w:t xml:space="preserve">я </w:t>
      </w:r>
      <w:r w:rsidR="002C2D27" w:rsidRPr="00BF1C8E">
        <w:rPr>
          <w:color w:val="000000" w:themeColor="text1"/>
          <w:sz w:val="28"/>
          <w:szCs w:val="28"/>
        </w:rPr>
        <w:t xml:space="preserve"> 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7F6D66">
        <w:rPr>
          <w:color w:val="000000" w:themeColor="text1"/>
          <w:sz w:val="28"/>
          <w:szCs w:val="28"/>
        </w:rPr>
        <w:t>5</w:t>
      </w:r>
      <w:r w:rsidR="002C2D27" w:rsidRPr="00BF1C8E">
        <w:rPr>
          <w:color w:val="000000" w:themeColor="text1"/>
          <w:sz w:val="28"/>
          <w:szCs w:val="28"/>
        </w:rPr>
        <w:t xml:space="preserve"> г. № </w:t>
      </w:r>
      <w:r w:rsidR="007F6D66">
        <w:rPr>
          <w:color w:val="000000" w:themeColor="text1"/>
          <w:sz w:val="28"/>
          <w:szCs w:val="28"/>
        </w:rPr>
        <w:t>8</w:t>
      </w:r>
      <w:proofErr w:type="gramEnd"/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2C2D27" w:rsidRPr="00BF1C8E" w:rsidRDefault="002C2D27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BF1C8E">
        <w:rPr>
          <w:b w:val="0"/>
          <w:color w:val="000000" w:themeColor="text1"/>
          <w:sz w:val="28"/>
          <w:szCs w:val="28"/>
        </w:rPr>
        <w:t xml:space="preserve"> </w:t>
      </w:r>
    </w:p>
    <w:p w:rsidR="00047DA5" w:rsidRPr="00BF1C8E" w:rsidRDefault="00047DA5" w:rsidP="00DC0476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©   </w:t>
      </w:r>
      <w:r w:rsidR="00F729BB" w:rsidRPr="00BF1C8E">
        <w:rPr>
          <w:color w:val="000000" w:themeColor="text1"/>
          <w:sz w:val="28"/>
          <w:szCs w:val="28"/>
        </w:rPr>
        <w:t>Сибирский университет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F729BB" w:rsidRPr="00BF1C8E" w:rsidRDefault="00F729BB" w:rsidP="00DC0476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потреби</w:t>
      </w:r>
      <w:r w:rsidR="00503C41" w:rsidRPr="00BF1C8E">
        <w:rPr>
          <w:color w:val="000000" w:themeColor="text1"/>
          <w:sz w:val="28"/>
          <w:szCs w:val="28"/>
        </w:rPr>
        <w:t xml:space="preserve">тельской кооперации, </w:t>
      </w:r>
      <w:r w:rsidR="007F6D66">
        <w:rPr>
          <w:color w:val="000000" w:themeColor="text1"/>
          <w:sz w:val="28"/>
          <w:szCs w:val="28"/>
        </w:rPr>
        <w:t>2025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  <w:r w:rsidRPr="00BF1C8E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83D6F" w:rsidRDefault="004761F8" w:rsidP="00483D6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F1C8E">
        <w:rPr>
          <w:color w:val="000000" w:themeColor="text1"/>
          <w:sz w:val="28"/>
          <w:szCs w:val="28"/>
        </w:rPr>
        <w:fldChar w:fldCharType="begin"/>
      </w:r>
      <w:r w:rsidRPr="00BF1C8E">
        <w:rPr>
          <w:color w:val="000000" w:themeColor="text1"/>
          <w:sz w:val="28"/>
          <w:szCs w:val="28"/>
        </w:rPr>
        <w:instrText xml:space="preserve"> TOC \o "1-3" \h \z \u </w:instrText>
      </w:r>
      <w:r w:rsidRPr="00BF1C8E">
        <w:rPr>
          <w:color w:val="000000" w:themeColor="text1"/>
          <w:sz w:val="28"/>
          <w:szCs w:val="28"/>
        </w:rPr>
        <w:fldChar w:fldCharType="separate"/>
      </w:r>
      <w:hyperlink w:anchor="_Toc160615032" w:history="1">
        <w:r w:rsidR="00483D6F" w:rsidRPr="0095570A">
          <w:rPr>
            <w:rStyle w:val="af3"/>
            <w:noProof/>
          </w:rPr>
          <w:t>1. ОБЩИЕ ПОЛОЖЕНИЯ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4" w:history="1">
        <w:r w:rsidR="00483D6F" w:rsidRPr="0095570A">
          <w:rPr>
            <w:rStyle w:val="af3"/>
            <w:noProof/>
          </w:rPr>
          <w:t>2. СТРУКТУРА И СОДЕРЖАНИЕ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5" w:history="1">
        <w:r w:rsidR="00483D6F" w:rsidRPr="0095570A">
          <w:rPr>
            <w:rStyle w:val="af3"/>
            <w:noProof/>
          </w:rPr>
          <w:t>2.1. Структура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_Toc160615035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6" w:history="1">
        <w:r w:rsidR="00483D6F" w:rsidRPr="0095570A">
          <w:rPr>
            <w:rStyle w:val="af3"/>
            <w:noProof/>
          </w:rPr>
          <w:t>2.2. Содержание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_Toc160615036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7" w:history="1">
        <w:r w:rsidR="00483D6F" w:rsidRPr="0095570A">
          <w:rPr>
            <w:rStyle w:val="af3"/>
            <w:noProof/>
          </w:rPr>
          <w:t>3. ОСНОВНЫЕ ЭТАПЫ ВЫПОЛНЕНИЯ КУРСОВОЙ</w:t>
        </w:r>
        <w:r w:rsidR="00483D6F">
          <w:rPr>
            <w:rStyle w:val="af3"/>
            <w:noProof/>
          </w:rPr>
          <w:t xml:space="preserve"> </w:t>
        </w:r>
      </w:hyperlink>
      <w:hyperlink w:anchor="_Toc160615038" w:history="1">
        <w:r w:rsidR="00483D6F" w:rsidRPr="0095570A">
          <w:rPr>
            <w:rStyle w:val="af3"/>
            <w:noProof/>
          </w:rPr>
          <w:t>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_Toc160615038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10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39" w:history="1">
        <w:r w:rsidR="00483D6F" w:rsidRPr="0095570A">
          <w:rPr>
            <w:rStyle w:val="af3"/>
            <w:noProof/>
          </w:rPr>
          <w:t>4. ПРИМЕРНАЯ ТЕМАТИКА КУРСОВЫХ РАБОТ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_Toc160615039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15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0" w:history="1">
        <w:r w:rsidR="00483D6F" w:rsidRPr="0095570A">
          <w:rPr>
            <w:rStyle w:val="af3"/>
            <w:noProof/>
          </w:rPr>
          <w:t>5. ТРЕБОВАНИЯ К ОФОРМЛЕНИЮ КУРСОВОЙ</w:t>
        </w:r>
        <w:r w:rsidR="00483D6F">
          <w:rPr>
            <w:rStyle w:val="af3"/>
            <w:noProof/>
          </w:rPr>
          <w:t xml:space="preserve"> </w:t>
        </w:r>
      </w:hyperlink>
      <w:hyperlink w:anchor="_Toc160615041" w:history="1">
        <w:r w:rsidR="00483D6F" w:rsidRPr="0095570A">
          <w:rPr>
            <w:rStyle w:val="af3"/>
            <w:noProof/>
          </w:rPr>
          <w:t>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_Toc160615041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2" w:history="1">
        <w:r w:rsidR="00483D6F" w:rsidRPr="0095570A">
          <w:rPr>
            <w:rStyle w:val="af3"/>
            <w:noProof/>
          </w:rPr>
          <w:t>5.1.  Содержание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3" w:history="1">
        <w:r w:rsidR="00483D6F" w:rsidRPr="0095570A">
          <w:rPr>
            <w:rStyle w:val="af3"/>
            <w:noProof/>
          </w:rPr>
          <w:t>5.2. Заголовки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_Toc160615043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24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4" w:history="1">
        <w:r w:rsidR="00483D6F" w:rsidRPr="0095570A">
          <w:rPr>
            <w:rStyle w:val="af3"/>
            <w:noProof/>
          </w:rPr>
          <w:t>5.3. Оформление текста курсовой работы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25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5" w:history="1">
        <w:r w:rsidR="00483D6F" w:rsidRPr="0095570A">
          <w:rPr>
            <w:rStyle w:val="af3"/>
            <w:noProof/>
          </w:rPr>
          <w:t>5.4.Ссылки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_Toc160615045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26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6" w:history="1">
        <w:r w:rsidR="00483D6F" w:rsidRPr="0095570A">
          <w:rPr>
            <w:rStyle w:val="af3"/>
            <w:noProof/>
          </w:rPr>
          <w:t xml:space="preserve">5.5. </w:t>
        </w:r>
        <w:r w:rsidR="00483D6F" w:rsidRPr="00483D6F">
          <w:t>Формулы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_Toc160615046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26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7" w:history="1">
        <w:r w:rsidR="00483D6F" w:rsidRPr="0095570A">
          <w:rPr>
            <w:rStyle w:val="af3"/>
            <w:noProof/>
          </w:rPr>
          <w:t>5.6.</w:t>
        </w:r>
        <w:r w:rsidR="00483D6F" w:rsidRPr="00483D6F">
          <w:t>Таблицы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_Toc160615047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27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8" w:history="1">
        <w:r w:rsidR="00483D6F" w:rsidRPr="0095570A">
          <w:rPr>
            <w:rStyle w:val="af3"/>
            <w:noProof/>
          </w:rPr>
          <w:t xml:space="preserve">5.7. </w:t>
        </w:r>
        <w:r w:rsidR="00483D6F" w:rsidRPr="00483D6F">
          <w:t>Иллюстрации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_Toc160615048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29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49" w:history="1">
        <w:r w:rsidR="00483D6F" w:rsidRPr="0095570A">
          <w:rPr>
            <w:rStyle w:val="af3"/>
            <w:noProof/>
          </w:rPr>
          <w:t xml:space="preserve">5.8. </w:t>
        </w:r>
        <w:r w:rsidR="00483D6F" w:rsidRPr="00483D6F">
          <w:t>Ссылки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_Toc160615049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29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0" w:history="1">
        <w:r w:rsidR="00483D6F" w:rsidRPr="0095570A">
          <w:rPr>
            <w:rStyle w:val="af3"/>
            <w:noProof/>
          </w:rPr>
          <w:t>5.9. Нумерация страниц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_Toc160615050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1" w:history="1">
        <w:r w:rsidR="00483D6F" w:rsidRPr="0095570A">
          <w:rPr>
            <w:rStyle w:val="af3"/>
            <w:noProof/>
          </w:rPr>
          <w:t>5.10. Список источников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_Toc160615051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30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2" w:history="1">
        <w:r w:rsidR="00483D6F" w:rsidRPr="0095570A">
          <w:rPr>
            <w:rStyle w:val="af3"/>
            <w:noProof/>
          </w:rPr>
          <w:t>5.11. Приложения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_Toc160615052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32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3" w:history="1">
        <w:r w:rsidR="00483D6F" w:rsidRPr="0095570A">
          <w:rPr>
            <w:rStyle w:val="af3"/>
            <w:noProof/>
          </w:rPr>
          <w:t>6. СПИСОК ИСПОЛЬЗОВАННЫХ ИСТОЧНИКОВ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_Toc160615053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33</w:t>
        </w:r>
        <w:r w:rsidR="00483D6F">
          <w:rPr>
            <w:noProof/>
            <w:webHidden/>
          </w:rPr>
          <w:fldChar w:fldCharType="end"/>
        </w:r>
      </w:hyperlink>
    </w:p>
    <w:p w:rsidR="00483D6F" w:rsidRDefault="00831B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615054" w:history="1">
        <w:r w:rsidR="00483D6F" w:rsidRPr="0095570A">
          <w:rPr>
            <w:rStyle w:val="af3"/>
            <w:noProof/>
          </w:rPr>
          <w:t>ПРИЛОЖЕНИ</w:t>
        </w:r>
        <w:r w:rsidR="00483D6F">
          <w:rPr>
            <w:rStyle w:val="af3"/>
            <w:noProof/>
          </w:rPr>
          <w:t>Я</w:t>
        </w:r>
        <w:r w:rsidR="00483D6F">
          <w:rPr>
            <w:noProof/>
            <w:webHidden/>
          </w:rPr>
          <w:tab/>
        </w:r>
        <w:r w:rsidR="00483D6F">
          <w:rPr>
            <w:noProof/>
            <w:webHidden/>
          </w:rPr>
          <w:fldChar w:fldCharType="begin"/>
        </w:r>
        <w:r w:rsidR="00483D6F">
          <w:rPr>
            <w:noProof/>
            <w:webHidden/>
          </w:rPr>
          <w:instrText xml:space="preserve"> PAGEREF _Toc160615054 \h </w:instrText>
        </w:r>
        <w:r w:rsidR="00483D6F">
          <w:rPr>
            <w:noProof/>
            <w:webHidden/>
          </w:rPr>
        </w:r>
        <w:r w:rsidR="00483D6F">
          <w:rPr>
            <w:noProof/>
            <w:webHidden/>
          </w:rPr>
          <w:fldChar w:fldCharType="separate"/>
        </w:r>
        <w:r w:rsidR="005F3A2D">
          <w:rPr>
            <w:noProof/>
            <w:webHidden/>
          </w:rPr>
          <w:t>35</w:t>
        </w:r>
        <w:r w:rsidR="00483D6F">
          <w:rPr>
            <w:noProof/>
            <w:webHidden/>
          </w:rPr>
          <w:fldChar w:fldCharType="end"/>
        </w:r>
      </w:hyperlink>
    </w:p>
    <w:p w:rsidR="00F729BB" w:rsidRPr="00BF1C8E" w:rsidRDefault="004761F8" w:rsidP="00DC0476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fldChar w:fldCharType="end"/>
      </w: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730B92" w:rsidRPr="00BF1C8E" w:rsidRDefault="00730B92" w:rsidP="00DC0476">
      <w:pPr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br w:type="page"/>
      </w:r>
    </w:p>
    <w:p w:rsidR="00F729BB" w:rsidRPr="00BF1C8E" w:rsidRDefault="00233ADD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60615032"/>
      <w:r w:rsidRPr="00BF1C8E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BF1C8E">
        <w:rPr>
          <w:rFonts w:ascii="Times New Roman" w:hAnsi="Times New Roman" w:cs="Times New Roman"/>
          <w:color w:val="000000" w:themeColor="text1"/>
        </w:rPr>
        <w:t>ОБЩИЕ ПОЛОЖЕНИЯ</w:t>
      </w:r>
      <w:bookmarkEnd w:id="5"/>
    </w:p>
    <w:p w:rsidR="00F729BB" w:rsidRPr="00BF1C8E" w:rsidRDefault="00F729BB" w:rsidP="00DC047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61B02" w:rsidRPr="0021107C" w:rsidRDefault="00F729BB" w:rsidP="005F3A2D">
      <w:pPr>
        <w:contextualSpacing/>
        <w:jc w:val="both"/>
        <w:rPr>
          <w:color w:val="000000" w:themeColor="text1"/>
          <w:sz w:val="28"/>
          <w:szCs w:val="28"/>
        </w:rPr>
      </w:pPr>
      <w:bookmarkStart w:id="6" w:name="_Toc160615033"/>
      <w:r w:rsidRPr="0021107C">
        <w:rPr>
          <w:color w:val="000000" w:themeColor="text1"/>
          <w:sz w:val="28"/>
          <w:szCs w:val="28"/>
        </w:rPr>
        <w:t xml:space="preserve">В соответствии с учебным планом </w:t>
      </w:r>
      <w:r w:rsidR="00333EC1" w:rsidRPr="0021107C">
        <w:rPr>
          <w:color w:val="000000" w:themeColor="text1"/>
          <w:sz w:val="28"/>
          <w:szCs w:val="28"/>
        </w:rPr>
        <w:t>обучающиеся</w:t>
      </w:r>
      <w:r w:rsidRPr="0021107C">
        <w:rPr>
          <w:color w:val="000000" w:themeColor="text1"/>
          <w:sz w:val="28"/>
          <w:szCs w:val="28"/>
        </w:rPr>
        <w:t xml:space="preserve"> </w:t>
      </w:r>
      <w:r w:rsidR="00894625" w:rsidRPr="0021107C">
        <w:rPr>
          <w:color w:val="000000" w:themeColor="text1"/>
          <w:sz w:val="28"/>
          <w:szCs w:val="28"/>
        </w:rPr>
        <w:t xml:space="preserve">по </w:t>
      </w:r>
      <w:r w:rsidR="00A80E5D" w:rsidRPr="0021107C">
        <w:rPr>
          <w:color w:val="000000" w:themeColor="text1"/>
          <w:sz w:val="28"/>
          <w:szCs w:val="28"/>
        </w:rPr>
        <w:t>специальности</w:t>
      </w:r>
      <w:r w:rsidR="00894625" w:rsidRPr="0021107C">
        <w:rPr>
          <w:color w:val="000000" w:themeColor="text1"/>
          <w:sz w:val="28"/>
          <w:szCs w:val="28"/>
        </w:rPr>
        <w:t xml:space="preserve"> </w:t>
      </w:r>
      <w:r w:rsidR="0021107C" w:rsidRPr="0021107C">
        <w:rPr>
          <w:color w:val="000000" w:themeColor="text1"/>
          <w:sz w:val="28"/>
          <w:szCs w:val="28"/>
        </w:rPr>
        <w:t xml:space="preserve">43.02.16 Туризм и гостеприимство направленность «Предоставление гостиничных услуг» </w:t>
      </w:r>
      <w:r w:rsidR="00D95D2C" w:rsidRPr="0021107C">
        <w:rPr>
          <w:color w:val="000000" w:themeColor="text1"/>
          <w:sz w:val="28"/>
          <w:szCs w:val="28"/>
        </w:rPr>
        <w:t xml:space="preserve"> </w:t>
      </w:r>
      <w:r w:rsidRPr="0021107C">
        <w:rPr>
          <w:color w:val="000000" w:themeColor="text1"/>
          <w:sz w:val="28"/>
          <w:szCs w:val="28"/>
        </w:rPr>
        <w:t xml:space="preserve">выполняют курсовую работу </w:t>
      </w:r>
      <w:r w:rsidR="005F3A2D">
        <w:rPr>
          <w:color w:val="000000" w:themeColor="text1"/>
          <w:sz w:val="28"/>
          <w:szCs w:val="28"/>
        </w:rPr>
        <w:t xml:space="preserve">междисциплинарному курсу                       </w:t>
      </w:r>
      <w:r w:rsidR="005F3A2D" w:rsidRPr="0021107C">
        <w:rPr>
          <w:color w:val="000000" w:themeColor="text1"/>
          <w:sz w:val="28"/>
          <w:szCs w:val="28"/>
        </w:rPr>
        <w:t xml:space="preserve"> </w:t>
      </w:r>
      <w:r w:rsidR="00B61B02" w:rsidRPr="0021107C">
        <w:rPr>
          <w:color w:val="000000" w:themeColor="text1"/>
          <w:sz w:val="28"/>
          <w:szCs w:val="28"/>
        </w:rPr>
        <w:t>«</w:t>
      </w:r>
      <w:r w:rsidR="00865303" w:rsidRPr="00865303">
        <w:rPr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</w:t>
      </w:r>
      <w:r w:rsidR="00865303" w:rsidRPr="00865303">
        <w:rPr>
          <w:color w:val="000000" w:themeColor="text1"/>
          <w:sz w:val="28"/>
          <w:szCs w:val="28"/>
        </w:rPr>
        <w:t>о</w:t>
      </w:r>
      <w:r w:rsidR="005F3A2D">
        <w:rPr>
          <w:color w:val="000000" w:themeColor="text1"/>
          <w:sz w:val="28"/>
          <w:szCs w:val="28"/>
        </w:rPr>
        <w:t xml:space="preserve">го </w:t>
      </w:r>
      <w:r w:rsidR="00865303" w:rsidRPr="00865303">
        <w:rPr>
          <w:color w:val="000000" w:themeColor="text1"/>
          <w:sz w:val="28"/>
          <w:szCs w:val="28"/>
        </w:rPr>
        <w:t>комплекса</w:t>
      </w:r>
      <w:r w:rsidR="00B61B02" w:rsidRPr="0021107C">
        <w:rPr>
          <w:color w:val="000000" w:themeColor="text1"/>
          <w:sz w:val="28"/>
          <w:szCs w:val="28"/>
        </w:rPr>
        <w:t>».</w:t>
      </w:r>
      <w:bookmarkEnd w:id="6"/>
    </w:p>
    <w:p w:rsidR="00924BAB" w:rsidRPr="00BF1C8E" w:rsidRDefault="00924BAB" w:rsidP="0021107C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D244C">
        <w:rPr>
          <w:color w:val="000000" w:themeColor="text1"/>
          <w:sz w:val="28"/>
          <w:szCs w:val="28"/>
        </w:rPr>
        <w:t>Курсовая работа</w:t>
      </w:r>
      <w:r w:rsidRPr="00BF1C8E">
        <w:rPr>
          <w:color w:val="000000" w:themeColor="text1"/>
          <w:sz w:val="28"/>
          <w:szCs w:val="28"/>
        </w:rPr>
        <w:t xml:space="preserve"> является одной из форм текущего контроля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Pr="00BF1C8E">
        <w:rPr>
          <w:color w:val="000000" w:themeColor="text1"/>
          <w:sz w:val="28"/>
          <w:szCs w:val="28"/>
        </w:rPr>
        <w:t xml:space="preserve">самостоятельной работы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Pr="00BF1C8E">
        <w:rPr>
          <w:color w:val="000000" w:themeColor="text1"/>
          <w:sz w:val="28"/>
          <w:szCs w:val="28"/>
        </w:rPr>
        <w:t xml:space="preserve"> и это самостоятельная разработка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 конкретной темы по дисциплине «</w:t>
      </w:r>
      <w:r w:rsidR="0021107C" w:rsidRPr="0021107C">
        <w:rPr>
          <w:color w:val="000000" w:themeColor="text1"/>
          <w:sz w:val="28"/>
          <w:szCs w:val="28"/>
        </w:rPr>
        <w:t xml:space="preserve">Управление текущей деятельностью </w:t>
      </w:r>
      <w:r w:rsidR="005F3A2D">
        <w:rPr>
          <w:color w:val="000000" w:themeColor="text1"/>
          <w:sz w:val="28"/>
          <w:szCs w:val="28"/>
        </w:rPr>
        <w:t xml:space="preserve">         </w:t>
      </w:r>
      <w:r w:rsidR="0021107C" w:rsidRPr="0021107C">
        <w:rPr>
          <w:color w:val="000000" w:themeColor="text1"/>
          <w:sz w:val="28"/>
          <w:szCs w:val="28"/>
        </w:rPr>
        <w:t>сотрудников служб, отделов гостиничного комплекса</w:t>
      </w:r>
      <w:r w:rsidRPr="00BF1C8E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BF1C8E">
        <w:rPr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BF1C8E">
        <w:rPr>
          <w:color w:val="000000" w:themeColor="text1"/>
          <w:sz w:val="28"/>
          <w:szCs w:val="28"/>
        </w:rPr>
        <w:t>обучающимся</w:t>
      </w:r>
      <w:r w:rsidRPr="00BF1C8E">
        <w:rPr>
          <w:color w:val="000000" w:themeColor="text1"/>
          <w:sz w:val="28"/>
          <w:szCs w:val="28"/>
        </w:rPr>
        <w:t xml:space="preserve"> теоретические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>знания и практические навыки.</w:t>
      </w:r>
      <w:proofErr w:type="gramEnd"/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BF1C8E">
        <w:rPr>
          <w:color w:val="000000" w:themeColor="text1"/>
          <w:sz w:val="28"/>
          <w:szCs w:val="28"/>
        </w:rPr>
        <w:t>обучающимся д</w:t>
      </w:r>
      <w:r w:rsidRPr="00BF1C8E">
        <w:rPr>
          <w:color w:val="000000" w:themeColor="text1"/>
          <w:sz w:val="28"/>
          <w:szCs w:val="28"/>
        </w:rPr>
        <w:t>олжны р</w:t>
      </w:r>
      <w:r w:rsidR="00D95D2C" w:rsidRPr="00BF1C8E">
        <w:rPr>
          <w:color w:val="000000" w:themeColor="text1"/>
          <w:sz w:val="28"/>
          <w:szCs w:val="28"/>
        </w:rPr>
        <w:t>ассматриваться</w:t>
      </w:r>
      <w:r w:rsidRPr="00BF1C8E">
        <w:rPr>
          <w:color w:val="000000" w:themeColor="text1"/>
          <w:sz w:val="28"/>
          <w:szCs w:val="28"/>
        </w:rPr>
        <w:t xml:space="preserve"> актуальные</w:t>
      </w:r>
      <w:r w:rsidR="00D95D2C" w:rsidRPr="00BF1C8E">
        <w:rPr>
          <w:color w:val="000000" w:themeColor="text1"/>
          <w:sz w:val="28"/>
          <w:szCs w:val="28"/>
        </w:rPr>
        <w:t xml:space="preserve"> вопросы</w:t>
      </w:r>
      <w:r w:rsidR="00503C41" w:rsidRPr="00BF1C8E">
        <w:rPr>
          <w:color w:val="000000" w:themeColor="text1"/>
          <w:sz w:val="28"/>
          <w:szCs w:val="28"/>
        </w:rPr>
        <w:t xml:space="preserve"> </w:t>
      </w:r>
      <w:r w:rsidR="00D95D2C" w:rsidRPr="00BF1C8E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BF1C8E">
        <w:rPr>
          <w:color w:val="000000" w:themeColor="text1"/>
          <w:sz w:val="28"/>
          <w:szCs w:val="28"/>
        </w:rPr>
        <w:t>тельности</w:t>
      </w:r>
      <w:r w:rsidRPr="00BF1C8E">
        <w:rPr>
          <w:color w:val="000000" w:themeColor="text1"/>
          <w:sz w:val="28"/>
          <w:szCs w:val="28"/>
        </w:rPr>
        <w:t>. Курсовая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 xml:space="preserve"> работа может быть направлена на поиск общих </w:t>
      </w:r>
      <w:r w:rsidR="00503C41" w:rsidRPr="00BF1C8E">
        <w:rPr>
          <w:color w:val="000000" w:themeColor="text1"/>
          <w:sz w:val="28"/>
          <w:szCs w:val="28"/>
        </w:rPr>
        <w:t xml:space="preserve">теоретических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Pr="00BF1C8E">
        <w:rPr>
          <w:color w:val="000000" w:themeColor="text1"/>
          <w:sz w:val="28"/>
          <w:szCs w:val="28"/>
        </w:rPr>
        <w:t>закономерностей или на решение прикладной зада</w:t>
      </w:r>
      <w:r w:rsidR="001060E5" w:rsidRPr="00BF1C8E">
        <w:rPr>
          <w:color w:val="000000" w:themeColor="text1"/>
          <w:sz w:val="28"/>
          <w:szCs w:val="28"/>
        </w:rPr>
        <w:t xml:space="preserve">чи и её написание является подготовкой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1060E5" w:rsidRPr="00BF1C8E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:rsidR="0064194C" w:rsidRPr="00BF1C8E" w:rsidRDefault="00333EC1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Обучающиеся</w:t>
      </w:r>
      <w:r w:rsidR="0064194C" w:rsidRPr="00BF1C8E">
        <w:rPr>
          <w:color w:val="000000" w:themeColor="text1"/>
          <w:sz w:val="28"/>
          <w:szCs w:val="28"/>
        </w:rPr>
        <w:t xml:space="preserve"> должны усвоить способы сбора, группировки и обобщения информации, </w:t>
      </w:r>
      <w:r w:rsidR="004C6042" w:rsidRPr="00BF1C8E">
        <w:rPr>
          <w:color w:val="000000" w:themeColor="text1"/>
          <w:sz w:val="28"/>
          <w:szCs w:val="28"/>
        </w:rPr>
        <w:t>правильно определять основные понятия и категории,</w:t>
      </w:r>
      <w:r w:rsidR="005F3A2D">
        <w:rPr>
          <w:color w:val="000000" w:themeColor="text1"/>
          <w:sz w:val="28"/>
          <w:szCs w:val="28"/>
        </w:rPr>
        <w:t xml:space="preserve">                     </w:t>
      </w:r>
      <w:r w:rsidR="004C6042" w:rsidRPr="00BF1C8E">
        <w:rPr>
          <w:color w:val="000000" w:themeColor="text1"/>
          <w:sz w:val="28"/>
          <w:szCs w:val="28"/>
        </w:rPr>
        <w:t xml:space="preserve"> последовательно и чётко излагать материал и полученные результаты, </w:t>
      </w:r>
      <w:r w:rsidR="0064194C" w:rsidRPr="00BF1C8E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BF1C8E">
        <w:rPr>
          <w:color w:val="000000" w:themeColor="text1"/>
          <w:sz w:val="28"/>
          <w:szCs w:val="28"/>
        </w:rPr>
        <w:t xml:space="preserve">разбираться в </w:t>
      </w:r>
      <w:r w:rsidR="0064194C" w:rsidRPr="00BF1C8E">
        <w:rPr>
          <w:color w:val="000000" w:themeColor="text1"/>
          <w:sz w:val="28"/>
          <w:szCs w:val="28"/>
        </w:rPr>
        <w:t>спорны</w:t>
      </w:r>
      <w:r w:rsidR="00662075" w:rsidRPr="00BF1C8E">
        <w:rPr>
          <w:color w:val="000000" w:themeColor="text1"/>
          <w:sz w:val="28"/>
          <w:szCs w:val="28"/>
        </w:rPr>
        <w:t>х</w:t>
      </w:r>
      <w:r w:rsidR="0064194C" w:rsidRPr="00BF1C8E">
        <w:rPr>
          <w:color w:val="000000" w:themeColor="text1"/>
          <w:sz w:val="28"/>
          <w:szCs w:val="28"/>
        </w:rPr>
        <w:t xml:space="preserve"> вопрос</w:t>
      </w:r>
      <w:r w:rsidR="00662075" w:rsidRPr="00BF1C8E">
        <w:rPr>
          <w:color w:val="000000" w:themeColor="text1"/>
          <w:sz w:val="28"/>
          <w:szCs w:val="28"/>
        </w:rPr>
        <w:t>ах</w:t>
      </w:r>
      <w:r w:rsidR="001060E5" w:rsidRPr="00BF1C8E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Pr="00BF1C8E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BF1C8E">
        <w:rPr>
          <w:color w:val="000000" w:themeColor="text1"/>
          <w:sz w:val="28"/>
          <w:szCs w:val="28"/>
        </w:rPr>
        <w:t xml:space="preserve"> -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74073A" w:rsidRPr="00BF1C8E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74073A" w:rsidRPr="00BF1C8E">
        <w:rPr>
          <w:color w:val="000000" w:themeColor="text1"/>
          <w:sz w:val="28"/>
          <w:szCs w:val="28"/>
        </w:rPr>
        <w:t xml:space="preserve"> по </w:t>
      </w:r>
      <w:r w:rsidRPr="00BF1C8E">
        <w:rPr>
          <w:color w:val="000000" w:themeColor="text1"/>
          <w:sz w:val="28"/>
          <w:szCs w:val="28"/>
        </w:rPr>
        <w:t>дисципли</w:t>
      </w:r>
      <w:r w:rsidR="0074073A" w:rsidRPr="00BF1C8E">
        <w:rPr>
          <w:color w:val="000000" w:themeColor="text1"/>
          <w:sz w:val="28"/>
          <w:szCs w:val="28"/>
        </w:rPr>
        <w:t>не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21107C" w:rsidRPr="0021107C">
        <w:rPr>
          <w:color w:val="000000" w:themeColor="text1"/>
          <w:sz w:val="28"/>
          <w:szCs w:val="28"/>
        </w:rPr>
        <w:t xml:space="preserve">Управление текущей деятельностью </w:t>
      </w:r>
      <w:r w:rsidR="005F3A2D">
        <w:rPr>
          <w:color w:val="000000" w:themeColor="text1"/>
          <w:sz w:val="28"/>
          <w:szCs w:val="28"/>
        </w:rPr>
        <w:t xml:space="preserve">                         </w:t>
      </w:r>
      <w:r w:rsidR="0021107C" w:rsidRPr="0021107C">
        <w:rPr>
          <w:color w:val="000000" w:themeColor="text1"/>
          <w:sz w:val="28"/>
          <w:szCs w:val="28"/>
        </w:rPr>
        <w:t>сотрудников служб, отделов гостиничного комплекса</w:t>
      </w:r>
      <w:r w:rsidR="00B61B02" w:rsidRPr="00BF1C8E">
        <w:rPr>
          <w:i/>
          <w:color w:val="000000" w:themeColor="text1"/>
          <w:sz w:val="28"/>
          <w:szCs w:val="28"/>
        </w:rPr>
        <w:t xml:space="preserve">», </w:t>
      </w:r>
      <w:r w:rsidR="0074073A" w:rsidRPr="00BF1C8E">
        <w:rPr>
          <w:color w:val="000000" w:themeColor="text1"/>
          <w:sz w:val="28"/>
          <w:szCs w:val="28"/>
        </w:rPr>
        <w:t>а также 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 w:rsidRPr="00BF1C8E">
        <w:rPr>
          <w:color w:val="000000" w:themeColor="text1"/>
          <w:sz w:val="28"/>
          <w:szCs w:val="28"/>
        </w:rPr>
        <w:t>ракт</w:t>
      </w:r>
      <w:r w:rsidR="0074073A" w:rsidRPr="00BF1C8E">
        <w:rPr>
          <w:color w:val="000000" w:themeColor="text1"/>
          <w:sz w:val="28"/>
          <w:szCs w:val="28"/>
        </w:rPr>
        <w:t>ических задач.</w:t>
      </w:r>
    </w:p>
    <w:p w:rsidR="00F729BB" w:rsidRPr="00BF1C8E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Таким образом, </w:t>
      </w:r>
      <w:r w:rsidRPr="00BF1C8E">
        <w:rPr>
          <w:i/>
          <w:color w:val="000000" w:themeColor="text1"/>
          <w:sz w:val="28"/>
          <w:szCs w:val="28"/>
        </w:rPr>
        <w:t>задачами</w:t>
      </w:r>
      <w:r w:rsidR="00F729BB" w:rsidRPr="00BF1C8E">
        <w:rPr>
          <w:color w:val="000000" w:themeColor="text1"/>
          <w:sz w:val="28"/>
          <w:szCs w:val="28"/>
        </w:rPr>
        <w:t xml:space="preserve"> курсовой работы являются:</w:t>
      </w: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</w:t>
      </w:r>
      <w:r w:rsidR="0064194C" w:rsidRPr="00BF1C8E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BF1C8E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BF1C8E">
        <w:rPr>
          <w:color w:val="000000" w:themeColor="text1"/>
          <w:sz w:val="28"/>
          <w:szCs w:val="28"/>
        </w:rPr>
        <w:t>деятельности</w:t>
      </w:r>
      <w:r w:rsidRPr="00BF1C8E">
        <w:rPr>
          <w:color w:val="000000" w:themeColor="text1"/>
          <w:sz w:val="28"/>
          <w:szCs w:val="28"/>
        </w:rPr>
        <w:t>;</w:t>
      </w:r>
    </w:p>
    <w:p w:rsidR="002848E0" w:rsidRPr="00BF1C8E" w:rsidRDefault="002848E0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:rsidR="0064194C" w:rsidRPr="00BF1C8E" w:rsidRDefault="009008B9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BF1C8E">
        <w:rPr>
          <w:color w:val="000000" w:themeColor="text1"/>
          <w:sz w:val="28"/>
          <w:szCs w:val="28"/>
        </w:rPr>
        <w:t>вать собственные знания;</w:t>
      </w:r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</w:t>
      </w:r>
      <w:r w:rsidR="002848E0" w:rsidRPr="00BF1C8E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BF1C8E">
        <w:rPr>
          <w:color w:val="000000" w:themeColor="text1"/>
          <w:sz w:val="28"/>
          <w:szCs w:val="28"/>
        </w:rPr>
        <w:t xml:space="preserve"> </w:t>
      </w:r>
      <w:r w:rsidR="005F3A2D">
        <w:rPr>
          <w:color w:val="000000" w:themeColor="text1"/>
          <w:sz w:val="28"/>
          <w:szCs w:val="28"/>
        </w:rPr>
        <w:t xml:space="preserve">                               </w:t>
      </w:r>
      <w:r w:rsidR="00662075" w:rsidRPr="00BF1C8E">
        <w:rPr>
          <w:color w:val="000000" w:themeColor="text1"/>
          <w:sz w:val="28"/>
          <w:szCs w:val="28"/>
        </w:rPr>
        <w:t>исследовательской</w:t>
      </w:r>
      <w:r w:rsidR="002848E0" w:rsidRPr="00BF1C8E">
        <w:rPr>
          <w:color w:val="000000" w:themeColor="text1"/>
          <w:sz w:val="28"/>
          <w:szCs w:val="28"/>
        </w:rPr>
        <w:t xml:space="preserve"> деятельности</w:t>
      </w:r>
      <w:r w:rsidRPr="00BF1C8E">
        <w:rPr>
          <w:color w:val="000000" w:themeColor="text1"/>
          <w:sz w:val="28"/>
          <w:szCs w:val="28"/>
        </w:rPr>
        <w:t>.</w:t>
      </w:r>
    </w:p>
    <w:p w:rsidR="00F729BB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Выполняется курсовая работа на заключительном этапе изучения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дисциплины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21107C" w:rsidRPr="0021107C">
        <w:rPr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гостиничного комплекса</w:t>
      </w:r>
      <w:r w:rsidR="00B61B02" w:rsidRPr="00BF1C8E">
        <w:rPr>
          <w:i/>
          <w:color w:val="000000" w:themeColor="text1"/>
          <w:sz w:val="28"/>
          <w:szCs w:val="28"/>
        </w:rPr>
        <w:t>».</w:t>
      </w:r>
      <w:r w:rsidR="002848E0" w:rsidRPr="00BF1C8E">
        <w:rPr>
          <w:color w:val="000000" w:themeColor="text1"/>
          <w:sz w:val="28"/>
          <w:szCs w:val="28"/>
        </w:rPr>
        <w:t xml:space="preserve"> Он</w:t>
      </w:r>
      <w:r w:rsidR="00F729BB" w:rsidRPr="00BF1C8E">
        <w:rPr>
          <w:color w:val="000000" w:themeColor="text1"/>
          <w:sz w:val="28"/>
          <w:szCs w:val="28"/>
        </w:rPr>
        <w:t xml:space="preserve">а должна быть представлена в срок, </w:t>
      </w:r>
      <w:r w:rsidR="005F3A2D">
        <w:rPr>
          <w:color w:val="000000" w:themeColor="text1"/>
          <w:sz w:val="28"/>
          <w:szCs w:val="28"/>
        </w:rPr>
        <w:t xml:space="preserve">                            </w:t>
      </w:r>
      <w:r w:rsidR="00F729BB" w:rsidRPr="00BF1C8E">
        <w:rPr>
          <w:color w:val="000000" w:themeColor="text1"/>
          <w:sz w:val="28"/>
          <w:szCs w:val="28"/>
        </w:rPr>
        <w:t>установленный учебным графиком</w:t>
      </w:r>
      <w:r w:rsidR="00662075" w:rsidRPr="00BF1C8E">
        <w:rPr>
          <w:color w:val="000000" w:themeColor="text1"/>
          <w:sz w:val="28"/>
          <w:szCs w:val="28"/>
        </w:rPr>
        <w:t>.</w:t>
      </w:r>
      <w:r w:rsidR="00F729BB" w:rsidRPr="00BF1C8E">
        <w:rPr>
          <w:color w:val="000000" w:themeColor="text1"/>
          <w:sz w:val="28"/>
          <w:szCs w:val="28"/>
        </w:rPr>
        <w:t xml:space="preserve"> </w:t>
      </w:r>
      <w:r w:rsidR="00662075" w:rsidRPr="00BF1C8E">
        <w:rPr>
          <w:color w:val="000000" w:themeColor="text1"/>
          <w:sz w:val="28"/>
          <w:szCs w:val="28"/>
        </w:rPr>
        <w:t>В</w:t>
      </w:r>
      <w:r w:rsidR="00F729BB" w:rsidRPr="00BF1C8E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обучающиеся</w:t>
      </w:r>
      <w:proofErr w:type="gramEnd"/>
      <w:r w:rsidR="00F729BB" w:rsidRPr="00BF1C8E">
        <w:rPr>
          <w:color w:val="000000" w:themeColor="text1"/>
          <w:sz w:val="28"/>
          <w:szCs w:val="28"/>
        </w:rPr>
        <w:t xml:space="preserve"> не </w:t>
      </w:r>
      <w:r w:rsidR="005F3A2D">
        <w:rPr>
          <w:color w:val="000000" w:themeColor="text1"/>
          <w:sz w:val="28"/>
          <w:szCs w:val="28"/>
        </w:rPr>
        <w:t xml:space="preserve">            </w:t>
      </w:r>
      <w:r w:rsidR="00F729BB" w:rsidRPr="00BF1C8E">
        <w:rPr>
          <w:color w:val="000000" w:themeColor="text1"/>
          <w:sz w:val="28"/>
          <w:szCs w:val="28"/>
        </w:rPr>
        <w:t>допускаются к сдаче экзамена по данной дисциплине.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Существенным моментом в выполнении курсовой работы является 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возможность индивидуальной работы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обучающегося</w:t>
      </w:r>
      <w:proofErr w:type="gramEnd"/>
      <w:r w:rsidRPr="00BF1C8E">
        <w:rPr>
          <w:color w:val="000000" w:themeColor="text1"/>
          <w:sz w:val="28"/>
          <w:szCs w:val="28"/>
        </w:rPr>
        <w:t xml:space="preserve"> с преподавателем – </w:t>
      </w:r>
      <w:r w:rsidR="005F3A2D">
        <w:rPr>
          <w:color w:val="000000" w:themeColor="text1"/>
          <w:sz w:val="28"/>
          <w:szCs w:val="28"/>
        </w:rPr>
        <w:t xml:space="preserve">          </w:t>
      </w:r>
      <w:r w:rsidRPr="00BF1C8E">
        <w:rPr>
          <w:color w:val="000000" w:themeColor="text1"/>
          <w:sz w:val="28"/>
          <w:szCs w:val="28"/>
        </w:rPr>
        <w:t>научным руководителем.</w:t>
      </w:r>
      <w:r w:rsidR="004C6042" w:rsidRPr="00BF1C8E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BF1C8E">
        <w:rPr>
          <w:color w:val="000000" w:themeColor="text1"/>
          <w:sz w:val="28"/>
          <w:szCs w:val="28"/>
        </w:rPr>
        <w:t>ся</w:t>
      </w:r>
      <w:r w:rsidR="004C6042" w:rsidRPr="00BF1C8E">
        <w:rPr>
          <w:color w:val="000000" w:themeColor="text1"/>
          <w:sz w:val="28"/>
          <w:szCs w:val="28"/>
        </w:rPr>
        <w:t xml:space="preserve"> содержание (план) </w:t>
      </w:r>
      <w:r w:rsidR="004C6042" w:rsidRPr="00BF1C8E">
        <w:rPr>
          <w:color w:val="000000" w:themeColor="text1"/>
          <w:sz w:val="28"/>
          <w:szCs w:val="28"/>
        </w:rPr>
        <w:lastRenderedPageBreak/>
        <w:t>и структур</w:t>
      </w:r>
      <w:r w:rsidR="00C0756F" w:rsidRPr="00BF1C8E">
        <w:rPr>
          <w:color w:val="000000" w:themeColor="text1"/>
          <w:sz w:val="28"/>
          <w:szCs w:val="28"/>
        </w:rPr>
        <w:t>а</w:t>
      </w:r>
      <w:r w:rsidR="004C6042" w:rsidRPr="00BF1C8E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BF1C8E">
        <w:rPr>
          <w:color w:val="000000" w:themeColor="text1"/>
          <w:sz w:val="28"/>
          <w:szCs w:val="28"/>
        </w:rPr>
        <w:t>ются</w:t>
      </w:r>
      <w:r w:rsidR="004C6042" w:rsidRPr="00BF1C8E">
        <w:rPr>
          <w:color w:val="000000" w:themeColor="text1"/>
          <w:sz w:val="28"/>
          <w:szCs w:val="28"/>
        </w:rPr>
        <w:t xml:space="preserve"> её основные идеи. Индивидуальное консультирование проводится в соответствии с графиком консультаций </w:t>
      </w:r>
      <w:r w:rsidR="005F3A2D">
        <w:rPr>
          <w:color w:val="000000" w:themeColor="text1"/>
          <w:sz w:val="28"/>
          <w:szCs w:val="28"/>
        </w:rPr>
        <w:t xml:space="preserve">               </w:t>
      </w:r>
      <w:r w:rsidR="004C6042" w:rsidRPr="00BF1C8E">
        <w:rPr>
          <w:color w:val="000000" w:themeColor="text1"/>
          <w:sz w:val="28"/>
          <w:szCs w:val="28"/>
        </w:rPr>
        <w:t>научного руководителя.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Успешное выполнение курсовой работы во многом зависит от правильной организации её подготовки и написания, а также соблюдения основных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 xml:space="preserve"> требований, которые к ней предъявляются</w:t>
      </w:r>
      <w:r w:rsidR="004C6042" w:rsidRPr="00BF1C8E">
        <w:rPr>
          <w:color w:val="000000" w:themeColor="text1"/>
          <w:sz w:val="28"/>
          <w:szCs w:val="28"/>
        </w:rPr>
        <w:t xml:space="preserve"> (структурирование, ссылки на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="004C6042" w:rsidRPr="00BF1C8E">
        <w:rPr>
          <w:color w:val="000000" w:themeColor="text1"/>
          <w:sz w:val="28"/>
          <w:szCs w:val="28"/>
        </w:rPr>
        <w:t>цитируемую литературу, правильное оформление таблиц, графиков, рисунков, списка используемой литературы, приложений)</w:t>
      </w:r>
      <w:r w:rsidRPr="00BF1C8E">
        <w:rPr>
          <w:color w:val="000000" w:themeColor="text1"/>
          <w:sz w:val="28"/>
          <w:szCs w:val="28"/>
        </w:rPr>
        <w:t xml:space="preserve">. Последние являются </w:t>
      </w:r>
      <w:r w:rsidR="005F3A2D">
        <w:rPr>
          <w:color w:val="000000" w:themeColor="text1"/>
          <w:sz w:val="28"/>
          <w:szCs w:val="28"/>
        </w:rPr>
        <w:t xml:space="preserve">                          </w:t>
      </w:r>
      <w:r w:rsidRPr="00BF1C8E">
        <w:rPr>
          <w:color w:val="000000" w:themeColor="text1"/>
          <w:sz w:val="28"/>
          <w:szCs w:val="28"/>
        </w:rPr>
        <w:t>составной частью оценки за курсовую работу в целом.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40391B" w:rsidRPr="00BF1C8E" w:rsidRDefault="0040391B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60615034"/>
      <w:r w:rsidRPr="00BF1C8E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7"/>
    </w:p>
    <w:p w:rsidR="0040391B" w:rsidRPr="00BF1C8E" w:rsidRDefault="0040391B" w:rsidP="00DC0476">
      <w:pPr>
        <w:rPr>
          <w:color w:val="000000" w:themeColor="text1"/>
          <w:sz w:val="28"/>
          <w:szCs w:val="28"/>
        </w:rPr>
      </w:pP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307738164"/>
      <w:bookmarkStart w:id="9" w:name="_Toc536622535"/>
      <w:bookmarkStart w:id="10" w:name="_Toc536622667"/>
      <w:bookmarkStart w:id="11" w:name="_Toc160615035"/>
      <w:r w:rsidRPr="00483D6F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8"/>
      <w:bookmarkEnd w:id="9"/>
      <w:bookmarkEnd w:id="10"/>
      <w:bookmarkEnd w:id="11"/>
    </w:p>
    <w:p w:rsidR="00917F4E" w:rsidRPr="00BF1C8E" w:rsidRDefault="00917F4E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В курсовой работе</w:t>
      </w:r>
      <w:r w:rsidR="00FF7A00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должны присутствовать: титульный лист, содержание, введение, основная часть, заключение, библиографический список,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>приложени</w:t>
      </w:r>
      <w:r w:rsidR="00662075"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:rsidR="00F729BB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Последовательность и примерный объем основных структурных элеме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тов ку</w:t>
      </w:r>
      <w:r w:rsidR="00037E2B" w:rsidRPr="00BF1C8E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BF1C8E">
        <w:rPr>
          <w:color w:val="000000" w:themeColor="text1"/>
          <w:sz w:val="28"/>
          <w:szCs w:val="28"/>
        </w:rPr>
        <w:t>ице</w:t>
      </w:r>
      <w:r w:rsidR="00037E2B" w:rsidRPr="00BF1C8E">
        <w:rPr>
          <w:color w:val="000000" w:themeColor="text1"/>
          <w:sz w:val="28"/>
          <w:szCs w:val="28"/>
        </w:rPr>
        <w:t>.</w:t>
      </w:r>
      <w:r w:rsidRPr="00BF1C8E">
        <w:rPr>
          <w:color w:val="000000" w:themeColor="text1"/>
          <w:sz w:val="28"/>
          <w:szCs w:val="28"/>
        </w:rPr>
        <w:t xml:space="preserve">  В зависимости от состава и </w:t>
      </w:r>
      <w:r w:rsidR="005F3A2D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 xml:space="preserve">характера рассматриваемых вопросов общий объем курсовой работы должен составлять  </w:t>
      </w:r>
      <w:r w:rsidR="00A80E5D" w:rsidRPr="00BF1C8E">
        <w:rPr>
          <w:color w:val="000000" w:themeColor="text1"/>
          <w:sz w:val="28"/>
          <w:szCs w:val="28"/>
        </w:rPr>
        <w:t>2</w:t>
      </w:r>
      <w:r w:rsidR="00BA163D">
        <w:rPr>
          <w:color w:val="000000" w:themeColor="text1"/>
          <w:sz w:val="28"/>
          <w:szCs w:val="28"/>
        </w:rPr>
        <w:t>0</w:t>
      </w:r>
      <w:r w:rsidRPr="00BF1C8E">
        <w:rPr>
          <w:color w:val="000000" w:themeColor="text1"/>
          <w:sz w:val="28"/>
          <w:szCs w:val="28"/>
        </w:rPr>
        <w:t>-</w:t>
      </w:r>
      <w:r w:rsidR="00BA163D">
        <w:rPr>
          <w:color w:val="000000" w:themeColor="text1"/>
          <w:sz w:val="28"/>
          <w:szCs w:val="28"/>
        </w:rPr>
        <w:t>25</w:t>
      </w:r>
      <w:r w:rsidRPr="00BF1C8E">
        <w:rPr>
          <w:color w:val="000000" w:themeColor="text1"/>
          <w:sz w:val="28"/>
          <w:szCs w:val="28"/>
        </w:rPr>
        <w:t xml:space="preserve"> страниц.</w:t>
      </w:r>
    </w:p>
    <w:p w:rsidR="00C5242D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242D" w:rsidRDefault="00F729BB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242D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Таблица </w:t>
      </w:r>
      <w:r w:rsidR="00233ADD" w:rsidRPr="00C5242D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C5242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Последовательность и примерный объём</w:t>
      </w:r>
      <w:r w:rsidR="00C5242D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структурных</w:t>
      </w:r>
      <w:proofErr w:type="gramEnd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729BB" w:rsidRPr="00C5242D" w:rsidRDefault="00C5242D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элементов</w:t>
      </w:r>
      <w:r w:rsidR="00662075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F7A00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курсовой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работы</w:t>
      </w:r>
    </w:p>
    <w:p w:rsidR="002E458E" w:rsidRPr="00BF1C8E" w:rsidRDefault="002E458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9"/>
        <w:gridCol w:w="3768"/>
      </w:tblGrid>
      <w:tr w:rsidR="00797241" w:rsidRPr="00C5242D" w:rsidTr="00A80E5D">
        <w:trPr>
          <w:trHeight w:val="20"/>
        </w:trPr>
        <w:tc>
          <w:tcPr>
            <w:tcW w:w="3077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Объем (в страницах)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pStyle w:val="310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A80E5D" w:rsidRPr="00C5242D" w:rsidTr="00A80E5D">
        <w:trPr>
          <w:trHeight w:val="20"/>
        </w:trPr>
        <w:tc>
          <w:tcPr>
            <w:tcW w:w="3077" w:type="pct"/>
          </w:tcPr>
          <w:p w:rsidR="00A80E5D" w:rsidRPr="00C5242D" w:rsidRDefault="00A80E5D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:rsidR="00A80E5D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15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-2</w:t>
            </w:r>
            <w:r w:rsidRPr="00C5242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(не менее 2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0</w:t>
            </w:r>
            <w:r w:rsidRPr="00C5242D">
              <w:rPr>
                <w:color w:val="000000" w:themeColor="text1"/>
                <w:sz w:val="24"/>
                <w:szCs w:val="24"/>
              </w:rPr>
              <w:t xml:space="preserve"> источников)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не ограничен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23" w:type="pct"/>
            <w:vAlign w:val="center"/>
          </w:tcPr>
          <w:p w:rsidR="002E458E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20</w:t>
            </w:r>
            <w:r w:rsidR="00B47FFE" w:rsidRPr="00C5242D">
              <w:rPr>
                <w:color w:val="000000" w:themeColor="text1"/>
                <w:sz w:val="24"/>
                <w:szCs w:val="24"/>
              </w:rPr>
              <w:t>-</w:t>
            </w:r>
            <w:r w:rsidRPr="00C5242D">
              <w:rPr>
                <w:color w:val="000000" w:themeColor="text1"/>
                <w:sz w:val="24"/>
                <w:szCs w:val="24"/>
              </w:rPr>
              <w:t>25</w:t>
            </w:r>
            <w:r w:rsidR="002E458E" w:rsidRPr="00C5242D">
              <w:rPr>
                <w:color w:val="000000" w:themeColor="text1"/>
                <w:sz w:val="24"/>
                <w:szCs w:val="24"/>
              </w:rPr>
              <w:t xml:space="preserve"> (без приложений)</w:t>
            </w:r>
          </w:p>
        </w:tc>
      </w:tr>
    </w:tbl>
    <w:p w:rsidR="00662075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ab/>
      </w: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307738165"/>
      <w:bookmarkStart w:id="13" w:name="_Toc536622536"/>
      <w:bookmarkStart w:id="14" w:name="_Toc536622668"/>
      <w:bookmarkStart w:id="15" w:name="_Toc160615036"/>
      <w:r w:rsidRPr="00483D6F">
        <w:rPr>
          <w:rFonts w:ascii="Times New Roman" w:hAnsi="Times New Roman" w:cs="Times New Roman"/>
          <w:color w:val="000000" w:themeColor="text1"/>
        </w:rPr>
        <w:t>2.2. Содержание курсовой работы</w:t>
      </w:r>
      <w:bookmarkEnd w:id="12"/>
      <w:bookmarkEnd w:id="13"/>
      <w:bookmarkEnd w:id="14"/>
      <w:bookmarkEnd w:id="15"/>
    </w:p>
    <w:p w:rsidR="00D033EF" w:rsidRPr="00BF1C8E" w:rsidRDefault="00D033EF" w:rsidP="00DC0476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местонахождение (город) образовательного учреждения, год написания работы.  Образец оформления титульного листа приведен в приложении 1.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Содержание</w:t>
      </w:r>
      <w:r w:rsidRPr="00BF1C8E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BF1C8E">
        <w:rPr>
          <w:color w:val="000000" w:themeColor="text1"/>
          <w:sz w:val="28"/>
          <w:szCs w:val="28"/>
        </w:rPr>
        <w:lastRenderedPageBreak/>
        <w:t>ему номером страницы в правом столбце содержания. Заголовки разделов в</w:t>
      </w:r>
      <w:r w:rsidR="005F3A2D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 содержании должны в точности повторять заголовки разделов в тексте </w:t>
      </w:r>
      <w:r w:rsidR="005F3A2D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>курсовой работы. Заголовки одинаковых степеней рубрикации (разделов) необходимо располагать друг под другом. Заголовки каждо</w:t>
      </w:r>
      <w:r w:rsidR="00662075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 последующей ступени (подразделов) смещены на 3-5 знаков вправо по отношению к </w:t>
      </w:r>
      <w:r w:rsidR="005F3A2D">
        <w:rPr>
          <w:color w:val="000000" w:themeColor="text1"/>
          <w:sz w:val="28"/>
          <w:szCs w:val="28"/>
        </w:rPr>
        <w:t xml:space="preserve">            </w:t>
      </w:r>
      <w:r w:rsidRPr="00BF1C8E">
        <w:rPr>
          <w:color w:val="000000" w:themeColor="text1"/>
          <w:sz w:val="28"/>
          <w:szCs w:val="28"/>
        </w:rPr>
        <w:t>заголовку предыдущей ступени.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Введение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047DA5" w:rsidRPr="00BF1C8E">
        <w:rPr>
          <w:color w:val="000000" w:themeColor="text1"/>
          <w:sz w:val="28"/>
          <w:szCs w:val="28"/>
        </w:rPr>
        <w:t xml:space="preserve">− </w:t>
      </w:r>
      <w:r w:rsidR="00FB0B43" w:rsidRPr="00BF1C8E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BF1C8E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BF1C8E">
        <w:rPr>
          <w:color w:val="000000" w:themeColor="text1"/>
          <w:sz w:val="28"/>
          <w:szCs w:val="28"/>
        </w:rPr>
        <w:t xml:space="preserve">исследования; его актуальность, </w:t>
      </w:r>
      <w:r w:rsidRPr="00BF1C8E">
        <w:rPr>
          <w:color w:val="000000" w:themeColor="text1"/>
          <w:sz w:val="28"/>
          <w:szCs w:val="28"/>
        </w:rPr>
        <w:t>объект и предмет исследования; его цель, задачи; гипотезу исследования, используемые методы, основные теоретические исследования по теме курсовой работы, а также структуру курсовой работы.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это ответ на вопрос о том, почему именно сейчас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необходимо данное исследование. </w:t>
      </w:r>
      <w:r w:rsidR="00FB0B43" w:rsidRPr="00BF1C8E">
        <w:rPr>
          <w:color w:val="000000" w:themeColor="text1"/>
          <w:sz w:val="28"/>
          <w:szCs w:val="28"/>
        </w:rPr>
        <w:t>Актуальность исследования тесно связанна с его проблемой.</w:t>
      </w:r>
    </w:p>
    <w:p w:rsidR="00FB0B43" w:rsidRPr="00BF1C8E" w:rsidRDefault="00FB0B43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Формулировка </w:t>
      </w:r>
      <w:r w:rsidRPr="00BF1C8E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BF1C8E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</w:t>
      </w:r>
      <w:r w:rsidR="005F3A2D">
        <w:rPr>
          <w:color w:val="000000" w:themeColor="text1"/>
          <w:sz w:val="28"/>
          <w:szCs w:val="28"/>
        </w:rPr>
        <w:t xml:space="preserve">               </w:t>
      </w:r>
      <w:r w:rsidRPr="00BF1C8E">
        <w:rPr>
          <w:color w:val="000000" w:themeColor="text1"/>
          <w:sz w:val="28"/>
          <w:szCs w:val="28"/>
        </w:rPr>
        <w:t>осознание какого-то противоречия (например, между наличными условиями анализируемой ситуации и предъявляемыми к ней требованиями, между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 xml:space="preserve"> различными точками зрения на изучаемое явление или процесс; наконец, это может быть диалектическое противоречие в самой природе явления или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объекта).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 – область научных изысканий, в которой выявлена и существует исследуемая проблема. Это может быть процесс или явление, </w:t>
      </w:r>
      <w:r w:rsidR="005F3A2D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>которое студент выбрал для изучения, часть сервисной деятельности, на кот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рую направлен процесс научного познания, изучения, объяснения или </w:t>
      </w:r>
      <w:r w:rsidR="005F3A2D">
        <w:rPr>
          <w:color w:val="000000" w:themeColor="text1"/>
          <w:sz w:val="28"/>
          <w:szCs w:val="28"/>
        </w:rPr>
        <w:t xml:space="preserve">   </w:t>
      </w:r>
      <w:r w:rsidRPr="00BF1C8E">
        <w:rPr>
          <w:color w:val="000000" w:themeColor="text1"/>
          <w:sz w:val="28"/>
          <w:szCs w:val="28"/>
        </w:rPr>
        <w:t>прео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 xml:space="preserve">разования с применением научных методов. Объект исследования должен </w:t>
      </w:r>
      <w:r w:rsidR="005F3A2D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 xml:space="preserve">точно соответствовать заявленной теме и проблеме работы.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Предмет исследования</w:t>
      </w:r>
      <w:r w:rsidRPr="00BF1C8E">
        <w:rPr>
          <w:color w:val="000000" w:themeColor="text1"/>
          <w:sz w:val="28"/>
          <w:szCs w:val="28"/>
        </w:rPr>
        <w:t xml:space="preserve"> более конкретен, он является частью объекта </w:t>
      </w:r>
      <w:r w:rsidR="005F3A2D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 xml:space="preserve">исследования.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 наблюдения</w:t>
      </w:r>
      <w:r w:rsidRPr="00BF1C8E">
        <w:rPr>
          <w:color w:val="000000" w:themeColor="text1"/>
          <w:sz w:val="28"/>
          <w:szCs w:val="28"/>
        </w:rPr>
        <w:t xml:space="preserve"> – организация (предприятие), на материалах которой выполнена курсовая работа. Например: «объектом наблюдения является ООО гостиница «Новосибирская», осуществляющая деятельность на региональном рынке».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предмета исследования устанавливается его цель.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достигнуто в ходе работы. Она должна быть ясной, лаконичной (не более 1–2 </w:t>
      </w:r>
      <w:r w:rsidR="005F3A2D">
        <w:rPr>
          <w:color w:val="000000" w:themeColor="text1"/>
          <w:sz w:val="28"/>
          <w:szCs w:val="28"/>
        </w:rPr>
        <w:t xml:space="preserve">                            </w:t>
      </w:r>
      <w:r w:rsidRPr="00BF1C8E">
        <w:rPr>
          <w:color w:val="000000" w:themeColor="text1"/>
          <w:sz w:val="28"/>
          <w:szCs w:val="28"/>
        </w:rPr>
        <w:t>предложений). Например, «разработка рекомендаций по совершенствованию сервисной деятельности гостиницы».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BF1C8E">
        <w:rPr>
          <w:i/>
          <w:color w:val="000000" w:themeColor="text1"/>
          <w:sz w:val="28"/>
          <w:szCs w:val="28"/>
        </w:rPr>
        <w:t xml:space="preserve"> задачи</w:t>
      </w:r>
      <w:r w:rsidRPr="00BF1C8E">
        <w:rPr>
          <w:color w:val="000000" w:themeColor="text1"/>
          <w:sz w:val="28"/>
          <w:szCs w:val="28"/>
        </w:rPr>
        <w:t xml:space="preserve">, которые </w:t>
      </w:r>
      <w:r w:rsidR="005F3A2D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необходимо решить для ее достижения. Обычно ставится 4-5 задач, </w:t>
      </w:r>
      <w:r w:rsidR="005F3A2D">
        <w:rPr>
          <w:color w:val="000000" w:themeColor="text1"/>
          <w:sz w:val="28"/>
          <w:szCs w:val="28"/>
        </w:rPr>
        <w:t xml:space="preserve">                   </w:t>
      </w:r>
      <w:r w:rsidRPr="00BF1C8E">
        <w:rPr>
          <w:color w:val="000000" w:themeColor="text1"/>
          <w:sz w:val="28"/>
          <w:szCs w:val="28"/>
        </w:rPr>
        <w:t xml:space="preserve">вытекающих из цели и конкретизирующих ее. Формулировка задач должна быть связана с названием разделов или подразделов основной части. </w:t>
      </w:r>
      <w:r w:rsidR="005F3A2D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 xml:space="preserve">Перечислению сформулированных задач предшествует, примерно, следующая </w:t>
      </w:r>
      <w:r w:rsidRPr="00BF1C8E">
        <w:rPr>
          <w:color w:val="000000" w:themeColor="text1"/>
          <w:sz w:val="28"/>
          <w:szCs w:val="28"/>
        </w:rPr>
        <w:lastRenderedPageBreak/>
        <w:t>фраза: «Достижение поставленной цели обусловливает необходимость реш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следующих задач...». Далее следует перечисление задач, например: из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чить теоретические основы гостиничного дела..., описать механизм взаимоде</w:t>
      </w:r>
      <w:r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BF1C8E">
        <w:rPr>
          <w:iCs/>
          <w:color w:val="000000" w:themeColor="text1"/>
          <w:sz w:val="28"/>
          <w:szCs w:val="28"/>
        </w:rPr>
        <w:t>и т. п.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BF1C8E">
        <w:rPr>
          <w:i/>
          <w:color w:val="000000" w:themeColor="text1"/>
          <w:sz w:val="28"/>
          <w:szCs w:val="28"/>
        </w:rPr>
        <w:t>авторов основных теоретических иссл</w:t>
      </w:r>
      <w:r w:rsidRPr="00BF1C8E">
        <w:rPr>
          <w:i/>
          <w:color w:val="000000" w:themeColor="text1"/>
          <w:sz w:val="28"/>
          <w:szCs w:val="28"/>
        </w:rPr>
        <w:t>е</w:t>
      </w:r>
      <w:r w:rsidRPr="00BF1C8E">
        <w:rPr>
          <w:i/>
          <w:color w:val="000000" w:themeColor="text1"/>
          <w:sz w:val="28"/>
          <w:szCs w:val="28"/>
        </w:rPr>
        <w:t>дований</w:t>
      </w:r>
      <w:r w:rsidRPr="00BF1C8E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BF1C8E">
        <w:rPr>
          <w:color w:val="000000" w:themeColor="text1"/>
          <w:sz w:val="28"/>
          <w:szCs w:val="28"/>
        </w:rPr>
        <w:t>Кроме этого, указывают основные виды 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формационных источников, как то: научные источники (данные и сведения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региональной, ведомственной статистики, материалы разных организаций, фондов, инстит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тов и т. п.);</w:t>
      </w:r>
      <w:proofErr w:type="gramEnd"/>
      <w:r w:rsidRPr="00BF1C8E">
        <w:rPr>
          <w:color w:val="000000" w:themeColor="text1"/>
          <w:sz w:val="28"/>
          <w:szCs w:val="28"/>
        </w:rPr>
        <w:t xml:space="preserve"> официальные документы (кодексы законов, законодательные и другие нормативные актов, в том числе положения, инструкции, доклады и т. п.); результаты собственных расчетов и т.п.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BF1C8E">
        <w:rPr>
          <w:b/>
          <w:i/>
          <w:color w:val="000000" w:themeColor="text1"/>
          <w:sz w:val="28"/>
          <w:szCs w:val="28"/>
        </w:rPr>
        <w:t>структура курсовой работы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:rsidR="00FB3FD1" w:rsidRPr="00BF1C8E" w:rsidRDefault="00962304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BF1C8E">
        <w:rPr>
          <w:color w:val="000000" w:themeColor="text1"/>
          <w:sz w:val="28"/>
          <w:szCs w:val="28"/>
        </w:rPr>
        <w:t xml:space="preserve"> курсовой работы:</w:t>
      </w:r>
    </w:p>
    <w:p w:rsidR="00D033EF" w:rsidRPr="00BF1C8E" w:rsidRDefault="00FB3FD1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BF1C8E">
        <w:rPr>
          <w:color w:val="000000" w:themeColor="text1"/>
          <w:sz w:val="28"/>
          <w:szCs w:val="28"/>
        </w:rPr>
        <w:t>трёх</w:t>
      </w:r>
      <w:r w:rsidRPr="00BF1C8E">
        <w:rPr>
          <w:color w:val="000000" w:themeColor="text1"/>
          <w:sz w:val="28"/>
          <w:szCs w:val="28"/>
        </w:rPr>
        <w:t xml:space="preserve"> разделов, </w:t>
      </w:r>
      <w:r w:rsidR="00BA163D">
        <w:rPr>
          <w:color w:val="000000" w:themeColor="text1"/>
          <w:sz w:val="28"/>
          <w:szCs w:val="28"/>
        </w:rPr>
        <w:t>списка 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приложений. </w:t>
      </w:r>
    </w:p>
    <w:p w:rsidR="00A80E5D" w:rsidRDefault="00A80E5D" w:rsidP="00C5242D">
      <w:pPr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Краткие комментарии по формулированию элементов введения предста</w:t>
      </w:r>
      <w:r w:rsidRPr="00BF1C8E">
        <w:rPr>
          <w:sz w:val="28"/>
          <w:szCs w:val="28"/>
        </w:rPr>
        <w:t>в</w:t>
      </w:r>
      <w:r w:rsidRPr="00BF1C8E">
        <w:rPr>
          <w:sz w:val="28"/>
          <w:szCs w:val="28"/>
        </w:rPr>
        <w:t>лены в таблице 1.</w:t>
      </w:r>
    </w:p>
    <w:p w:rsidR="00C5242D" w:rsidRPr="00BF1C8E" w:rsidRDefault="00C5242D" w:rsidP="00DC0476">
      <w:pPr>
        <w:ind w:firstLine="567"/>
        <w:jc w:val="both"/>
        <w:rPr>
          <w:sz w:val="28"/>
          <w:szCs w:val="28"/>
        </w:rPr>
      </w:pPr>
    </w:p>
    <w:p w:rsidR="00A80E5D" w:rsidRDefault="00C5242D" w:rsidP="00C5242D">
      <w:pPr>
        <w:rPr>
          <w:sz w:val="28"/>
          <w:szCs w:val="28"/>
        </w:rPr>
      </w:pPr>
      <w:r w:rsidRPr="00C5242D">
        <w:rPr>
          <w:i/>
          <w:sz w:val="28"/>
          <w:szCs w:val="28"/>
        </w:rPr>
        <w:t>Таблица 2</w:t>
      </w:r>
      <w:r>
        <w:rPr>
          <w:sz w:val="28"/>
          <w:szCs w:val="28"/>
        </w:rPr>
        <w:t xml:space="preserve"> – </w:t>
      </w:r>
      <w:r w:rsidR="00A80E5D" w:rsidRPr="00C5242D">
        <w:rPr>
          <w:b/>
          <w:sz w:val="28"/>
          <w:szCs w:val="28"/>
        </w:rPr>
        <w:t>Комментарии по формулированию элементов введения</w:t>
      </w:r>
      <w:r w:rsidR="00A80E5D" w:rsidRPr="00BF1C8E">
        <w:rPr>
          <w:sz w:val="28"/>
          <w:szCs w:val="28"/>
        </w:rPr>
        <w:t xml:space="preserve"> </w:t>
      </w:r>
    </w:p>
    <w:p w:rsidR="00C5242D" w:rsidRPr="00BF1C8E" w:rsidRDefault="00C5242D" w:rsidP="00C5242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BA163D" w:rsidTr="00B47FFE">
        <w:trPr>
          <w:trHeight w:val="20"/>
          <w:tblHeader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Элемент введения</w:t>
            </w:r>
          </w:p>
        </w:tc>
        <w:tc>
          <w:tcPr>
            <w:tcW w:w="7112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Комментарий к формулировке</w:t>
            </w:r>
          </w:p>
        </w:tc>
      </w:tr>
      <w:tr w:rsidR="00C5242D" w:rsidRPr="00BA163D" w:rsidTr="00C5242D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pacing w:val="-6"/>
                <w:sz w:val="24"/>
                <w:szCs w:val="24"/>
              </w:rPr>
            </w:pPr>
            <w:r w:rsidRPr="00BA163D">
              <w:rPr>
                <w:i/>
                <w:spacing w:val="-2"/>
                <w:sz w:val="24"/>
                <w:szCs w:val="24"/>
              </w:rPr>
              <w:t>Почему это следует изу</w:t>
            </w:r>
            <w:r w:rsidRPr="00BA163D">
              <w:rPr>
                <w:i/>
                <w:spacing w:val="-6"/>
                <w:sz w:val="24"/>
                <w:szCs w:val="24"/>
              </w:rPr>
              <w:t>чать?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Раскрыть суть исследуемой проблемы и показать степень ее пр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работанности.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2"/>
                <w:sz w:val="24"/>
                <w:szCs w:val="24"/>
              </w:rPr>
              <w:t>Какой результат будет полу</w:t>
            </w:r>
            <w:r w:rsidRPr="00BA163D">
              <w:rPr>
                <w:i/>
                <w:spacing w:val="-3"/>
                <w:sz w:val="24"/>
                <w:szCs w:val="24"/>
              </w:rPr>
              <w:t>чен?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-1"/>
                <w:sz w:val="24"/>
                <w:szCs w:val="24"/>
              </w:rPr>
              <w:t>Что будет исследоваться?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Предмет исследов</w:t>
            </w:r>
            <w:r w:rsidRPr="00BA163D">
              <w:rPr>
                <w:sz w:val="24"/>
                <w:szCs w:val="24"/>
              </w:rPr>
              <w:t>а</w:t>
            </w:r>
            <w:r w:rsidRPr="00BA163D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 через что будет идти поиск?</w:t>
            </w:r>
          </w:p>
          <w:p w:rsidR="00B125A9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Задачи работы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идти к результату?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держание глав и параграфов работы. Рекомендуется сформулир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вать  3 – 4 задачи.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Теоретическая и практическая знач</w:t>
            </w:r>
            <w:r w:rsidRPr="00BA163D">
              <w:rPr>
                <w:sz w:val="24"/>
                <w:szCs w:val="24"/>
              </w:rPr>
              <w:t>и</w:t>
            </w:r>
            <w:r w:rsidRPr="00BA163D">
              <w:rPr>
                <w:sz w:val="24"/>
                <w:szCs w:val="24"/>
              </w:rPr>
              <w:lastRenderedPageBreak/>
              <w:t>мость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4"/>
                <w:szCs w:val="24"/>
              </w:rPr>
            </w:pPr>
            <w:r w:rsidRPr="00BA163D">
              <w:rPr>
                <w:bCs/>
                <w:i/>
                <w:spacing w:val="-3"/>
                <w:sz w:val="24"/>
                <w:szCs w:val="24"/>
              </w:rPr>
              <w:lastRenderedPageBreak/>
              <w:t>Что нового, ценного дало исследование?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Формулировка теоретической и практической значимости не н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lastRenderedPageBreak/>
              <w:t>сит обязательного характера. Наличие сформулированных напра</w:t>
            </w:r>
            <w:r w:rsidRPr="00BA163D">
              <w:rPr>
                <w:sz w:val="24"/>
                <w:szCs w:val="24"/>
              </w:rPr>
              <w:t>в</w:t>
            </w:r>
            <w:r w:rsidRPr="00BA163D">
              <w:rPr>
                <w:sz w:val="24"/>
                <w:szCs w:val="24"/>
              </w:rPr>
              <w:t>лений реализации полученных выводов  и предложений придает работе большую практическую значимость.</w:t>
            </w:r>
          </w:p>
        </w:tc>
      </w:tr>
    </w:tbl>
    <w:p w:rsidR="00C5242D" w:rsidRPr="00C5242D" w:rsidRDefault="00C5242D" w:rsidP="00C5242D">
      <w:pPr>
        <w:spacing w:line="360" w:lineRule="auto"/>
        <w:rPr>
          <w:i/>
          <w:sz w:val="28"/>
          <w:szCs w:val="28"/>
        </w:rPr>
      </w:pPr>
      <w:r w:rsidRPr="00C5242D">
        <w:rPr>
          <w:i/>
          <w:sz w:val="28"/>
          <w:szCs w:val="28"/>
        </w:rPr>
        <w:lastRenderedPageBreak/>
        <w:t>Окончание табл</w:t>
      </w:r>
      <w:r>
        <w:rPr>
          <w:i/>
          <w:sz w:val="28"/>
          <w:szCs w:val="28"/>
        </w:rPr>
        <w:t>.</w:t>
      </w:r>
      <w:r w:rsidRPr="00C5242D">
        <w:rPr>
          <w:i/>
          <w:sz w:val="28"/>
          <w:szCs w:val="28"/>
        </w:rPr>
        <w:t xml:space="preserve"> 2</w:t>
      </w:r>
      <w:r>
        <w:rPr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C5242D" w:rsidRPr="00BA163D" w:rsidTr="00B47FFE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 xml:space="preserve">Что в итоге в работе/проекте представлено. 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Краткое изложение перечня и/или содержания глав раб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ты/проекта.</w:t>
            </w:r>
          </w:p>
        </w:tc>
      </w:tr>
    </w:tbl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i/>
          <w:sz w:val="28"/>
          <w:szCs w:val="28"/>
        </w:rPr>
      </w:pPr>
    </w:p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sz w:val="28"/>
          <w:szCs w:val="28"/>
        </w:rPr>
      </w:pPr>
      <w:r w:rsidRPr="00BF1C8E">
        <w:rPr>
          <w:b/>
          <w:i/>
          <w:sz w:val="28"/>
          <w:szCs w:val="28"/>
        </w:rPr>
        <w:t>Основная часть</w:t>
      </w:r>
      <w:r w:rsidRPr="00BF1C8E">
        <w:rPr>
          <w:sz w:val="28"/>
          <w:szCs w:val="28"/>
        </w:rPr>
        <w:t xml:space="preserve"> обычно состоит из </w:t>
      </w:r>
      <w:r w:rsidR="00BA163D">
        <w:rPr>
          <w:sz w:val="28"/>
          <w:szCs w:val="28"/>
        </w:rPr>
        <w:t>трех теоретических разделов, в кот</w:t>
      </w:r>
      <w:r w:rsidR="00BA163D">
        <w:rPr>
          <w:sz w:val="28"/>
          <w:szCs w:val="28"/>
        </w:rPr>
        <w:t>о</w:t>
      </w:r>
      <w:r w:rsidR="00BA163D">
        <w:rPr>
          <w:sz w:val="28"/>
          <w:szCs w:val="28"/>
        </w:rPr>
        <w:t xml:space="preserve">рых </w:t>
      </w:r>
      <w:r w:rsidRPr="00BF1C8E">
        <w:rPr>
          <w:sz w:val="28"/>
          <w:szCs w:val="28"/>
        </w:rPr>
        <w:t>рекомендуется излагать наиболее общие положения,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</w:t>
      </w:r>
      <w:r w:rsidRPr="00BF1C8E">
        <w:rPr>
          <w:sz w:val="28"/>
          <w:szCs w:val="28"/>
        </w:rPr>
        <w:t>е</w:t>
      </w:r>
      <w:r w:rsidRPr="00BF1C8E">
        <w:rPr>
          <w:sz w:val="28"/>
          <w:szCs w:val="28"/>
        </w:rPr>
        <w:t xml:space="preserve">вые понятия, историю вопроса, уровень разработанности проблемы в теории и практике. </w:t>
      </w:r>
      <w:r w:rsidRPr="00BF1C8E">
        <w:rPr>
          <w:color w:val="000000"/>
          <w:sz w:val="28"/>
          <w:szCs w:val="28"/>
        </w:rPr>
        <w:t xml:space="preserve">Излагая содержание публикаций других авторов, необходимо </w:t>
      </w:r>
      <w:r w:rsidRPr="00BF1C8E">
        <w:rPr>
          <w:i/>
          <w:iCs/>
          <w:color w:val="000000"/>
          <w:sz w:val="28"/>
          <w:szCs w:val="28"/>
          <w:u w:val="single"/>
        </w:rPr>
        <w:t>обяз</w:t>
      </w:r>
      <w:r w:rsidRPr="00BF1C8E">
        <w:rPr>
          <w:i/>
          <w:iCs/>
          <w:color w:val="000000"/>
          <w:sz w:val="28"/>
          <w:szCs w:val="28"/>
          <w:u w:val="single"/>
        </w:rPr>
        <w:t>а</w:t>
      </w:r>
      <w:r w:rsidRPr="00BF1C8E">
        <w:rPr>
          <w:i/>
          <w:iCs/>
          <w:color w:val="000000"/>
          <w:sz w:val="28"/>
          <w:szCs w:val="28"/>
          <w:u w:val="single"/>
        </w:rPr>
        <w:t xml:space="preserve">тельно </w:t>
      </w:r>
      <w:r w:rsidRPr="00BF1C8E">
        <w:rPr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</w:t>
      </w:r>
      <w:r w:rsidRPr="00BF1C8E">
        <w:rPr>
          <w:color w:val="000000"/>
          <w:spacing w:val="-2"/>
          <w:sz w:val="28"/>
          <w:szCs w:val="28"/>
        </w:rPr>
        <w:t>н</w:t>
      </w:r>
      <w:r w:rsidRPr="00BF1C8E">
        <w:rPr>
          <w:color w:val="000000"/>
          <w:spacing w:val="-2"/>
          <w:sz w:val="28"/>
          <w:szCs w:val="28"/>
        </w:rPr>
        <w:t>ных источников.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BF1C8E">
        <w:rPr>
          <w:color w:val="000000" w:themeColor="text1"/>
          <w:sz w:val="28"/>
          <w:szCs w:val="28"/>
        </w:rPr>
        <w:t xml:space="preserve">содержит итоги выполненной работы. В нем последовательно излагаются выводы и предложения, к которым пришел студент в результате исследования.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BF1C8E">
        <w:rPr>
          <w:caps/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аиболее целесоо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разным представляется следующий вариант: «</w:t>
      </w:r>
      <w:r w:rsidRPr="00BF1C8E">
        <w:rPr>
          <w:i/>
          <w:color w:val="000000" w:themeColor="text1"/>
          <w:sz w:val="28"/>
          <w:szCs w:val="28"/>
        </w:rPr>
        <w:t>В ходе выполнения курсовой р</w:t>
      </w:r>
      <w:r w:rsidRPr="00BF1C8E">
        <w:rPr>
          <w:i/>
          <w:color w:val="000000" w:themeColor="text1"/>
          <w:sz w:val="28"/>
          <w:szCs w:val="28"/>
        </w:rPr>
        <w:t>а</w:t>
      </w:r>
      <w:r w:rsidRPr="00BF1C8E">
        <w:rPr>
          <w:i/>
          <w:color w:val="000000" w:themeColor="text1"/>
          <w:sz w:val="28"/>
          <w:szCs w:val="28"/>
        </w:rPr>
        <w:t>боты были решены следующие задачи</w:t>
      </w:r>
      <w:r w:rsidRPr="00BF1C8E">
        <w:rPr>
          <w:color w:val="000000" w:themeColor="text1"/>
          <w:sz w:val="28"/>
          <w:szCs w:val="28"/>
        </w:rPr>
        <w:t xml:space="preserve"> ...» Далее перечисляются сформулир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ванные во введении к работе задачи, и после каждой из них дается краткое описание решения.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посл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довательность которых определяется логикой построения исследования. Они должны быть краткими и четкими, дающими полное представление о содерж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нии, значимости, обоснованности разработок по совершенствованию.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Pr="00BF1C8E">
        <w:rPr>
          <w:i/>
          <w:iCs/>
          <w:color w:val="000000" w:themeColor="text1"/>
          <w:sz w:val="28"/>
          <w:szCs w:val="28"/>
        </w:rPr>
        <w:t>исслед</w:t>
      </w:r>
      <w:r w:rsidRPr="00BF1C8E">
        <w:rPr>
          <w:i/>
          <w:iCs/>
          <w:color w:val="000000" w:themeColor="text1"/>
          <w:sz w:val="28"/>
          <w:szCs w:val="28"/>
        </w:rPr>
        <w:t>о</w:t>
      </w:r>
      <w:r w:rsidRPr="00BF1C8E">
        <w:rPr>
          <w:i/>
          <w:iCs/>
          <w:color w:val="000000" w:themeColor="text1"/>
          <w:sz w:val="28"/>
          <w:szCs w:val="28"/>
        </w:rPr>
        <w:t>вано, установлено, обосновано, доказано, выявлено, предложено, рассмотрено</w:t>
      </w:r>
      <w:r w:rsidRPr="00BF1C8E">
        <w:rPr>
          <w:color w:val="000000" w:themeColor="text1"/>
          <w:sz w:val="28"/>
          <w:szCs w:val="28"/>
        </w:rPr>
        <w:t xml:space="preserve"> и т. д. </w:t>
      </w:r>
      <w:proofErr w:type="gramEnd"/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BF1C8E">
        <w:rPr>
          <w:color w:val="000000" w:themeColor="text1"/>
          <w:sz w:val="28"/>
          <w:szCs w:val="28"/>
        </w:rPr>
        <w:t>список использованных источников</w:t>
      </w:r>
      <w:r w:rsidRPr="00BF1C8E">
        <w:rPr>
          <w:color w:val="000000" w:themeColor="text1"/>
          <w:sz w:val="28"/>
          <w:szCs w:val="28"/>
        </w:rPr>
        <w:t>, составленный в соответствии с ГОСТ 7.1-2003. Список отражает объем информации, самостоятельно обработанный студентом. В библиограф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ческом списке должны быть обязательно отражены те из них, на которые есть ссылки в тексте.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 приложения</w:t>
      </w:r>
      <w:r w:rsidRPr="00BF1C8E">
        <w:rPr>
          <w:color w:val="000000" w:themeColor="text1"/>
          <w:sz w:val="28"/>
          <w:szCs w:val="28"/>
        </w:rPr>
        <w:t xml:space="preserve"> рекомендуется выносить так называемый вспомогател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ный материал: результаты промежуточных расчетов, копии документов, об</w:t>
      </w:r>
      <w:r w:rsidRPr="00BF1C8E">
        <w:rPr>
          <w:color w:val="000000" w:themeColor="text1"/>
          <w:sz w:val="28"/>
          <w:szCs w:val="28"/>
        </w:rPr>
        <w:t>ъ</w:t>
      </w:r>
      <w:r w:rsidRPr="00BF1C8E">
        <w:rPr>
          <w:color w:val="000000" w:themeColor="text1"/>
          <w:sz w:val="28"/>
          <w:szCs w:val="28"/>
        </w:rPr>
        <w:t xml:space="preserve">емные </w:t>
      </w:r>
      <w:r w:rsidR="007B3FD0" w:rsidRPr="00BF1C8E">
        <w:rPr>
          <w:color w:val="000000" w:themeColor="text1"/>
          <w:sz w:val="28"/>
          <w:szCs w:val="28"/>
        </w:rPr>
        <w:t>иллюстрации, образцы анкет и т.</w:t>
      </w:r>
      <w:r w:rsidRPr="00BF1C8E">
        <w:rPr>
          <w:color w:val="000000" w:themeColor="text1"/>
          <w:sz w:val="28"/>
          <w:szCs w:val="28"/>
        </w:rPr>
        <w:t>п.</w:t>
      </w:r>
    </w:p>
    <w:p w:rsidR="004B54BC" w:rsidRPr="007F6D66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При написании курсовой работы </w:t>
      </w:r>
      <w:r w:rsidRPr="007F6D66">
        <w:rPr>
          <w:sz w:val="28"/>
          <w:szCs w:val="28"/>
        </w:rPr>
        <w:t>не рекомендуется вести изложение от первого лица единственного числа: «я наблюдал», «я считаю», «по моему мн</w:t>
      </w:r>
      <w:r w:rsidRPr="007F6D66">
        <w:rPr>
          <w:sz w:val="28"/>
          <w:szCs w:val="28"/>
        </w:rPr>
        <w:t>е</w:t>
      </w:r>
      <w:r w:rsidRPr="007F6D66">
        <w:rPr>
          <w:sz w:val="28"/>
          <w:szCs w:val="28"/>
        </w:rPr>
        <w:lastRenderedPageBreak/>
        <w:t>нию» и т. д. Допускаются обороты с сохранением первого лица множественн</w:t>
      </w:r>
      <w:r w:rsidRPr="007F6D66">
        <w:rPr>
          <w:sz w:val="28"/>
          <w:szCs w:val="28"/>
        </w:rPr>
        <w:t>о</w:t>
      </w:r>
      <w:r w:rsidRPr="007F6D66">
        <w:rPr>
          <w:sz w:val="28"/>
          <w:szCs w:val="28"/>
        </w:rPr>
        <w:t>го числа, в которых исключается местоимение «мы», то есть фразы строятся с употреблением слов «наблюдаем», «устанавливаем», «имеем». Можно испол</w:t>
      </w:r>
      <w:r w:rsidRPr="007F6D66">
        <w:rPr>
          <w:sz w:val="28"/>
          <w:szCs w:val="28"/>
        </w:rPr>
        <w:t>ь</w:t>
      </w:r>
      <w:r w:rsidRPr="007F6D66">
        <w:rPr>
          <w:sz w:val="28"/>
          <w:szCs w:val="28"/>
        </w:rPr>
        <w:t>зовать выражения «на наш взгляд», «по нашему мнению», однако предпочт</w:t>
      </w:r>
      <w:r w:rsidRPr="007F6D66">
        <w:rPr>
          <w:sz w:val="28"/>
          <w:szCs w:val="28"/>
        </w:rPr>
        <w:t>и</w:t>
      </w:r>
      <w:r w:rsidRPr="007F6D66">
        <w:rPr>
          <w:sz w:val="28"/>
          <w:szCs w:val="28"/>
        </w:rPr>
        <w:t>тельнее выражать ту же мысль в безличной форме, например: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изучение инновационного опыта предприятий отрасли свидетельствует о том, что …,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проведенные исследования подтвердили…;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представляется целесообразным отметить;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установлено, что;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делается вывод о…;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следует подчеркнуть, выделить;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можно сделать вывод о том, что;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необходимо рассмотреть, изучить, дополнить;</w:t>
      </w:r>
    </w:p>
    <w:p w:rsidR="004B54BC" w:rsidRPr="007F6D66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F6D66">
        <w:rPr>
          <w:i/>
          <w:sz w:val="28"/>
          <w:szCs w:val="28"/>
        </w:rPr>
        <w:t>в работе рассматриваются, анализируются...</w:t>
      </w:r>
    </w:p>
    <w:p w:rsidR="004B54BC" w:rsidRPr="007F6D66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>При написании курсовой работы необходимо пользоваться языком нау</w:t>
      </w:r>
      <w:r w:rsidRPr="007F6D66">
        <w:rPr>
          <w:sz w:val="28"/>
          <w:szCs w:val="28"/>
        </w:rPr>
        <w:t>ч</w:t>
      </w:r>
      <w:r w:rsidRPr="007F6D66">
        <w:rPr>
          <w:sz w:val="28"/>
          <w:szCs w:val="28"/>
        </w:rPr>
        <w:t>ного изложения. Здесь могут быть использованы следующие слова и выраж</w:t>
      </w:r>
      <w:r w:rsidRPr="007F6D66">
        <w:rPr>
          <w:sz w:val="28"/>
          <w:szCs w:val="28"/>
        </w:rPr>
        <w:t>е</w:t>
      </w:r>
      <w:r w:rsidRPr="007F6D66">
        <w:rPr>
          <w:sz w:val="28"/>
          <w:szCs w:val="28"/>
        </w:rPr>
        <w:t>ния: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прежде всего, сначала, в первую очередь;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proofErr w:type="gramStart"/>
      <w:r w:rsidRPr="007F6D66">
        <w:rPr>
          <w:i/>
          <w:sz w:val="28"/>
          <w:szCs w:val="28"/>
        </w:rPr>
        <w:t>во</w:t>
      </w:r>
      <w:proofErr w:type="gramEnd"/>
      <w:r w:rsidRPr="007F6D66">
        <w:rPr>
          <w:i/>
          <w:sz w:val="28"/>
          <w:szCs w:val="28"/>
        </w:rPr>
        <w:t xml:space="preserve"> – первых, во – вторых и т. д.;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затем, далее, в заключение, итак, наконец;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в последние годы, десятилетия;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сопоставления и противопоставления: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однако, в то время как, тем не менее, но, вместе с тем;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как…, так и…;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 одной стороны…, с другой стороны, не только…, но 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 сравнению, в отличие, в противоположность;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указания на следствие, причинность: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таким образом, следовательно, итак, в связи  с этим;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отсюда следует, понятно, ясно;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это позволяет сделать вывод, заключение;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свидетельствует, говорит, дает возможность;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в результате;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дополнения и уточнения: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помимо этого, кроме того, также и, наряду с…, в частности;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главным образом, особенно, именно;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t xml:space="preserve">Для </w:t>
      </w:r>
      <w:r w:rsidR="004B54BC" w:rsidRPr="007F6D66">
        <w:rPr>
          <w:sz w:val="28"/>
          <w:szCs w:val="28"/>
        </w:rPr>
        <w:t>иллюстрации сказанного: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например, так;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проиллюстрируем сказанное следующим примером, приведем пример;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подтверждением  выше сказанного является;</w:t>
      </w:r>
    </w:p>
    <w:p w:rsidR="004B54BC" w:rsidRPr="007F6D66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7F6D66">
        <w:rPr>
          <w:sz w:val="28"/>
          <w:szCs w:val="28"/>
        </w:rPr>
        <w:lastRenderedPageBreak/>
        <w:t xml:space="preserve">Для </w:t>
      </w:r>
      <w:r w:rsidR="004B54BC" w:rsidRPr="007F6D66">
        <w:rPr>
          <w:sz w:val="28"/>
          <w:szCs w:val="28"/>
        </w:rPr>
        <w:t>ссылки на предыдущие высказывания, мнения, исследования и т.д.:</w:t>
      </w:r>
    </w:p>
    <w:p w:rsidR="004B54BC" w:rsidRPr="007F6D66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7F6D66"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говорилось, отмечалось, подчеркивалось;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аналогичный, подобный, идентичный анализ, результат;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мнению Х, как отмечает Х, согласно теории Х;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введения новой информации: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рассмотрим следующие случаи, дополнительные примеры;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перейдем к рассмотрению, анализу, описанию;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остановимся более детально на…;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следующим вопросом является…;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выражения логических связей между частями высказывания: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показал анализ, как было сказано выше;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 основании полученных данных;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проведенное исследование позволяет сделать вывод;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резюмируя сказанное;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дальнейшие перспективы исследования связаны с….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Письменная речь требует использования в тексте большого числа разве</w:t>
      </w:r>
      <w:r w:rsidRPr="00BF1C8E">
        <w:rPr>
          <w:sz w:val="28"/>
          <w:szCs w:val="28"/>
        </w:rPr>
        <w:t>р</w:t>
      </w:r>
      <w:r w:rsidRPr="00BF1C8E">
        <w:rPr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</w:t>
      </w:r>
      <w:r w:rsidRPr="00BF1C8E">
        <w:rPr>
          <w:sz w:val="28"/>
          <w:szCs w:val="28"/>
        </w:rPr>
        <w:t>д</w:t>
      </w:r>
      <w:r w:rsidRPr="00BF1C8E">
        <w:rPr>
          <w:sz w:val="28"/>
          <w:szCs w:val="28"/>
        </w:rPr>
        <w:t>чинительные союзы и клише: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поскольку, благодаря тому что, в соответствии с…;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связи, в результате;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при условии, что, несмотря </w:t>
      </w:r>
      <w:proofErr w:type="gramStart"/>
      <w:r w:rsidRPr="00BF1C8E">
        <w:rPr>
          <w:i/>
          <w:sz w:val="28"/>
          <w:szCs w:val="28"/>
        </w:rPr>
        <w:t>на</w:t>
      </w:r>
      <w:proofErr w:type="gramEnd"/>
      <w:r w:rsidRPr="00BF1C8E">
        <w:rPr>
          <w:i/>
          <w:sz w:val="28"/>
          <w:szCs w:val="28"/>
        </w:rPr>
        <w:t>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наряду с…, в течение, в ходе, по мере.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B54BC" w:rsidRPr="00BF1C8E" w:rsidRDefault="004B54BC" w:rsidP="00DC0476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BEC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36622537"/>
      <w:bookmarkStart w:id="17" w:name="_Toc160615037"/>
      <w:r w:rsidRPr="00483D6F">
        <w:rPr>
          <w:rFonts w:ascii="Times New Roman" w:hAnsi="Times New Roman" w:cs="Times New Roman"/>
          <w:color w:val="000000" w:themeColor="text1"/>
        </w:rPr>
        <w:t xml:space="preserve">3. ОСНОВНЫЕ ЭТАПЫ ВЫПОЛНЕНИЯ </w:t>
      </w:r>
      <w:proofErr w:type="gramStart"/>
      <w:r w:rsidRPr="00483D6F">
        <w:rPr>
          <w:rFonts w:ascii="Times New Roman" w:hAnsi="Times New Roman" w:cs="Times New Roman"/>
          <w:color w:val="000000" w:themeColor="text1"/>
        </w:rPr>
        <w:t>КУРСОВОЙ</w:t>
      </w:r>
      <w:bookmarkEnd w:id="16"/>
      <w:bookmarkEnd w:id="17"/>
      <w:proofErr w:type="gramEnd"/>
      <w:r w:rsidRPr="00483D6F">
        <w:rPr>
          <w:rFonts w:ascii="Times New Roman" w:hAnsi="Times New Roman" w:cs="Times New Roman"/>
          <w:color w:val="000000" w:themeColor="text1"/>
        </w:rPr>
        <w:t xml:space="preserve"> </w:t>
      </w:r>
    </w:p>
    <w:p w:rsidR="002E458E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538"/>
      <w:bookmarkStart w:id="19" w:name="_Toc160615038"/>
      <w:r w:rsidRPr="00483D6F">
        <w:rPr>
          <w:rFonts w:ascii="Times New Roman" w:hAnsi="Times New Roman" w:cs="Times New Roman"/>
          <w:color w:val="000000" w:themeColor="text1"/>
        </w:rPr>
        <w:t>РАБОТЫ</w:t>
      </w:r>
      <w:bookmarkEnd w:id="18"/>
      <w:bookmarkEnd w:id="19"/>
    </w:p>
    <w:p w:rsidR="00C5242D" w:rsidRDefault="00C5242D" w:rsidP="00DC0476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Выбор </w:t>
      </w:r>
      <w:r>
        <w:rPr>
          <w:color w:val="000000" w:themeColor="text1"/>
          <w:sz w:val="28"/>
          <w:szCs w:val="28"/>
        </w:rPr>
        <w:t>темы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Подбор </w:t>
      </w:r>
      <w:r w:rsidR="00041252" w:rsidRPr="00BF1C8E">
        <w:rPr>
          <w:color w:val="000000" w:themeColor="text1"/>
          <w:sz w:val="28"/>
          <w:szCs w:val="28"/>
        </w:rPr>
        <w:t>литературы и составле</w:t>
      </w:r>
      <w:r>
        <w:rPr>
          <w:color w:val="000000" w:themeColor="text1"/>
          <w:sz w:val="28"/>
          <w:szCs w:val="28"/>
        </w:rPr>
        <w:t>ние библиографического списка.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Составление </w:t>
      </w:r>
      <w:r>
        <w:rPr>
          <w:color w:val="000000" w:themeColor="text1"/>
          <w:sz w:val="28"/>
          <w:szCs w:val="28"/>
        </w:rPr>
        <w:t>плана.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Изучение </w:t>
      </w:r>
      <w:r w:rsidR="00041252" w:rsidRPr="00BF1C8E">
        <w:rPr>
          <w:color w:val="000000" w:themeColor="text1"/>
          <w:sz w:val="28"/>
          <w:szCs w:val="28"/>
        </w:rPr>
        <w:t>литературы, систематизация и обработка практических м</w:t>
      </w:r>
      <w:r w:rsidR="00041252" w:rsidRPr="00BF1C8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териалов.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Написание </w:t>
      </w:r>
      <w:r>
        <w:rPr>
          <w:color w:val="000000" w:themeColor="text1"/>
          <w:sz w:val="28"/>
          <w:szCs w:val="28"/>
        </w:rPr>
        <w:t>текста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 xml:space="preserve">Рецензирование </w:t>
      </w:r>
      <w:r>
        <w:rPr>
          <w:color w:val="000000" w:themeColor="text1"/>
          <w:sz w:val="28"/>
          <w:szCs w:val="28"/>
        </w:rPr>
        <w:t>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Защита </w:t>
      </w:r>
      <w:r w:rsidR="00041252" w:rsidRPr="00BF1C8E">
        <w:rPr>
          <w:color w:val="000000" w:themeColor="text1"/>
          <w:sz w:val="28"/>
          <w:szCs w:val="28"/>
        </w:rPr>
        <w:t>курсовой работы.</w:t>
      </w:r>
    </w:p>
    <w:p w:rsidR="00041252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A163D" w:rsidRDefault="00BA163D" w:rsidP="00DC0476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Выбор темы курсовой работы</w:t>
      </w:r>
    </w:p>
    <w:p w:rsidR="00BA163D" w:rsidRPr="00BF1C8E" w:rsidRDefault="00BA163D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указ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ниях, утверждена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В зависимости от интересов, условий и специфики деятельности изучаемой организации обучающиеся м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гут предложить и другие темы курсовых работ, предварительно согласовав их с руководителем.</w:t>
      </w:r>
    </w:p>
    <w:p w:rsidR="00041252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няться. Закрепление и утверждение т</w:t>
      </w:r>
      <w:r w:rsidR="00BA163D">
        <w:rPr>
          <w:color w:val="000000" w:themeColor="text1"/>
          <w:sz w:val="28"/>
          <w:szCs w:val="28"/>
        </w:rPr>
        <w:t xml:space="preserve">емы курсовой работы </w:t>
      </w:r>
      <w:proofErr w:type="spellStart"/>
      <w:r w:rsidR="00BA163D">
        <w:rPr>
          <w:color w:val="000000" w:themeColor="text1"/>
          <w:sz w:val="28"/>
          <w:szCs w:val="28"/>
        </w:rPr>
        <w:t>произво</w:t>
      </w:r>
      <w:r w:rsidRPr="00BF1C8E">
        <w:rPr>
          <w:color w:val="000000" w:themeColor="text1"/>
          <w:sz w:val="28"/>
          <w:szCs w:val="28"/>
        </w:rPr>
        <w:t>кафедрой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тель консультирует обучающегося по курсовой работе, помогает ему уточнить план, составить </w:t>
      </w:r>
      <w:r w:rsidR="00BA163D">
        <w:rPr>
          <w:color w:val="000000" w:themeColor="text1"/>
          <w:sz w:val="28"/>
          <w:szCs w:val="28"/>
        </w:rPr>
        <w:t>список источников</w:t>
      </w:r>
      <w:r w:rsidRPr="00BF1C8E">
        <w:rPr>
          <w:color w:val="000000" w:themeColor="text1"/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A163D" w:rsidRPr="008D244C" w:rsidRDefault="00BA163D" w:rsidP="00C5242D">
      <w:pPr>
        <w:pStyle w:val="a3"/>
        <w:ind w:firstLine="567"/>
        <w:rPr>
          <w:b/>
          <w:color w:val="000000" w:themeColor="text1"/>
          <w:sz w:val="28"/>
          <w:szCs w:val="28"/>
        </w:rPr>
      </w:pPr>
      <w:proofErr w:type="gramStart"/>
      <w:r w:rsidRPr="007F6D66">
        <w:rPr>
          <w:b/>
          <w:color w:val="000000" w:themeColor="text1"/>
          <w:sz w:val="28"/>
          <w:szCs w:val="28"/>
        </w:rPr>
        <w:t>Выбранные темы курсовых работ не должны повторяться у обуча</w:t>
      </w:r>
      <w:r w:rsidRPr="007F6D66">
        <w:rPr>
          <w:b/>
          <w:color w:val="000000" w:themeColor="text1"/>
          <w:sz w:val="28"/>
          <w:szCs w:val="28"/>
        </w:rPr>
        <w:t>ю</w:t>
      </w:r>
      <w:r w:rsidRPr="007F6D66">
        <w:rPr>
          <w:b/>
          <w:color w:val="000000" w:themeColor="text1"/>
          <w:sz w:val="28"/>
          <w:szCs w:val="28"/>
        </w:rPr>
        <w:t>щихся одной группы.</w:t>
      </w:r>
      <w:proofErr w:type="gramEnd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:rsidR="00233ADD" w:rsidRPr="00BF1C8E" w:rsidRDefault="00233AD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отр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жать уровень осведомленности </w:t>
      </w:r>
      <w:proofErr w:type="gramStart"/>
      <w:r w:rsidRPr="00BF1C8E">
        <w:rPr>
          <w:color w:val="000000" w:themeColor="text1"/>
          <w:sz w:val="28"/>
          <w:szCs w:val="28"/>
        </w:rPr>
        <w:t>обучающего</w:t>
      </w:r>
      <w:proofErr w:type="gramEnd"/>
      <w:r w:rsidRPr="00BF1C8E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проблеме дефицит литературы, то он должен основательно изучить и проанализировать литературу по более общим или смежным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Работа с литературой не должна носить репродуктивный характер. В пр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цессе изучения литературы стоит проявлять критическое мышление и не пол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гаться только на авторитетное мнение автора. </w:t>
      </w:r>
    </w:p>
    <w:p w:rsidR="00041252" w:rsidRPr="00BF1C8E" w:rsidRDefault="00041252" w:rsidP="00865303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ренций, сеть Интернет и др. В качестве отправной точки в поиске литературы по проблеме исследования можно воспользоваться литературой, указанной в рабочей программе дисциплины «</w:t>
      </w:r>
      <w:r w:rsidR="00865303" w:rsidRPr="00865303">
        <w:rPr>
          <w:color w:val="000000" w:themeColor="text1"/>
          <w:sz w:val="28"/>
          <w:szCs w:val="28"/>
        </w:rPr>
        <w:t>Управление текущей деятельностью сотру</w:t>
      </w:r>
      <w:r w:rsidR="00865303" w:rsidRPr="00865303">
        <w:rPr>
          <w:color w:val="000000" w:themeColor="text1"/>
          <w:sz w:val="28"/>
          <w:szCs w:val="28"/>
        </w:rPr>
        <w:t>д</w:t>
      </w:r>
      <w:r w:rsidR="00865303" w:rsidRPr="00865303">
        <w:rPr>
          <w:color w:val="000000" w:themeColor="text1"/>
          <w:sz w:val="28"/>
          <w:szCs w:val="28"/>
        </w:rPr>
        <w:t>ников служб, отделов гостиничного комплекса</w:t>
      </w:r>
      <w:r w:rsidRPr="00BF1C8E">
        <w:rPr>
          <w:color w:val="000000" w:themeColor="text1"/>
          <w:sz w:val="28"/>
          <w:szCs w:val="28"/>
        </w:rPr>
        <w:t xml:space="preserve">» для </w:t>
      </w:r>
      <w:r w:rsidR="00797241" w:rsidRPr="00BF1C8E">
        <w:rPr>
          <w:color w:val="000000" w:themeColor="text1"/>
          <w:sz w:val="28"/>
          <w:szCs w:val="28"/>
        </w:rPr>
        <w:t xml:space="preserve">направления подготовки </w:t>
      </w:r>
      <w:r w:rsidR="00803840" w:rsidRPr="00BF1C8E">
        <w:rPr>
          <w:color w:val="000000" w:themeColor="text1"/>
          <w:sz w:val="28"/>
          <w:szCs w:val="28"/>
        </w:rPr>
        <w:t>43.02.1</w:t>
      </w:r>
      <w:r w:rsidR="00803840">
        <w:rPr>
          <w:color w:val="000000" w:themeColor="text1"/>
          <w:sz w:val="28"/>
          <w:szCs w:val="28"/>
        </w:rPr>
        <w:t>6 Туризм и гостеприимство направленность «Предоставление гостини</w:t>
      </w:r>
      <w:r w:rsidR="00803840">
        <w:rPr>
          <w:color w:val="000000" w:themeColor="text1"/>
          <w:sz w:val="28"/>
          <w:szCs w:val="28"/>
        </w:rPr>
        <w:t>ч</w:t>
      </w:r>
      <w:r w:rsidR="00803840">
        <w:rPr>
          <w:color w:val="000000" w:themeColor="text1"/>
          <w:sz w:val="28"/>
          <w:szCs w:val="28"/>
        </w:rPr>
        <w:t>ных услуг»</w:t>
      </w:r>
      <w:r w:rsidRPr="00BA163D">
        <w:rPr>
          <w:color w:val="000000" w:themeColor="text1"/>
          <w:sz w:val="28"/>
          <w:szCs w:val="28"/>
        </w:rPr>
        <w:t>.</w:t>
      </w:r>
      <w:proofErr w:type="gramEnd"/>
      <w:r w:rsidRPr="00BF1C8E">
        <w:rPr>
          <w:color w:val="000000" w:themeColor="text1"/>
          <w:sz w:val="28"/>
          <w:szCs w:val="28"/>
        </w:rPr>
        <w:t xml:space="preserve"> В список </w:t>
      </w:r>
      <w:r w:rsidR="00803840">
        <w:rPr>
          <w:color w:val="000000" w:themeColor="text1"/>
          <w:sz w:val="28"/>
          <w:szCs w:val="28"/>
        </w:rPr>
        <w:t xml:space="preserve">источников </w:t>
      </w:r>
      <w:r w:rsidRPr="00BF1C8E">
        <w:rPr>
          <w:color w:val="000000" w:themeColor="text1"/>
          <w:sz w:val="28"/>
          <w:szCs w:val="28"/>
        </w:rPr>
        <w:t>включаются все использованные при нап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сании курсовой работы источники.</w:t>
      </w:r>
    </w:p>
    <w:p w:rsidR="004B54BC" w:rsidRPr="00BF1C8E" w:rsidRDefault="004B54BC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C5242D" w:rsidRDefault="00C5242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Составление плана</w:t>
      </w:r>
    </w:p>
    <w:p w:rsidR="00BA163D" w:rsidRPr="00BF1C8E" w:rsidRDefault="00BA163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8D244C">
        <w:rPr>
          <w:color w:val="000000" w:themeColor="text1"/>
          <w:sz w:val="28"/>
          <w:szCs w:val="28"/>
        </w:rPr>
        <w:t xml:space="preserve">План курсовой работы и перечень литературных </w:t>
      </w:r>
      <w:proofErr w:type="gramStart"/>
      <w:r w:rsidRPr="008D244C">
        <w:rPr>
          <w:color w:val="000000" w:themeColor="text1"/>
          <w:sz w:val="28"/>
          <w:szCs w:val="28"/>
        </w:rPr>
        <w:t>источников</w:t>
      </w:r>
      <w:proofErr w:type="gramEnd"/>
      <w:r w:rsidRPr="008D244C">
        <w:rPr>
          <w:color w:val="000000" w:themeColor="text1"/>
          <w:sz w:val="28"/>
          <w:szCs w:val="28"/>
        </w:rPr>
        <w:t xml:space="preserve"> обучающи</w:t>
      </w:r>
      <w:r w:rsidRPr="008D244C">
        <w:rPr>
          <w:color w:val="000000" w:themeColor="text1"/>
          <w:sz w:val="28"/>
          <w:szCs w:val="28"/>
        </w:rPr>
        <w:t>й</w:t>
      </w:r>
      <w:r w:rsidRPr="008D244C">
        <w:rPr>
          <w:color w:val="000000" w:themeColor="text1"/>
          <w:sz w:val="28"/>
          <w:szCs w:val="28"/>
        </w:rPr>
        <w:t>ся должен представить своему руководителю для согласования. Жела</w:t>
      </w:r>
      <w:r w:rsidRPr="00BF1C8E">
        <w:rPr>
          <w:color w:val="000000" w:themeColor="text1"/>
          <w:sz w:val="28"/>
          <w:szCs w:val="28"/>
        </w:rPr>
        <w:t>тельно иметь несколько вариантов плана, из которых выбирается наиболее приемл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мый.</w:t>
      </w:r>
    </w:p>
    <w:p w:rsidR="00041252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плане необходимо предусмотреть следующие составляющие курсовой работы: введение, </w:t>
      </w:r>
      <w:r w:rsidR="00BA163D">
        <w:rPr>
          <w:color w:val="000000" w:themeColor="text1"/>
          <w:sz w:val="28"/>
          <w:szCs w:val="28"/>
        </w:rPr>
        <w:t>три теоретических раздела</w:t>
      </w:r>
      <w:r w:rsidRPr="00BF1C8E">
        <w:rPr>
          <w:color w:val="000000" w:themeColor="text1"/>
          <w:sz w:val="28"/>
          <w:szCs w:val="28"/>
        </w:rPr>
        <w:t>, заключе</w:t>
      </w:r>
      <w:r w:rsidR="00BA163D">
        <w:rPr>
          <w:color w:val="000000" w:themeColor="text1"/>
          <w:sz w:val="28"/>
          <w:szCs w:val="28"/>
        </w:rPr>
        <w:t>ние и список источников</w:t>
      </w:r>
    </w:p>
    <w:p w:rsidR="00BA163D" w:rsidRPr="00BF1C8E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:rsidR="00BA163D" w:rsidRDefault="00BA163D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обучающ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муся следует приступить к изучению подобранной литературы.</w:t>
      </w:r>
      <w:proofErr w:type="gramEnd"/>
      <w:r w:rsidRPr="00BF1C8E">
        <w:rPr>
          <w:color w:val="000000" w:themeColor="text1"/>
          <w:sz w:val="28"/>
          <w:szCs w:val="28"/>
        </w:rPr>
        <w:t xml:space="preserve"> Работу целес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образно начать </w:t>
      </w:r>
      <w:proofErr w:type="gramStart"/>
      <w:r w:rsidRPr="00BF1C8E">
        <w:rPr>
          <w:color w:val="000000" w:themeColor="text1"/>
          <w:sz w:val="28"/>
          <w:szCs w:val="28"/>
        </w:rPr>
        <w:t>со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ратуру.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литерату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ных источников по отдельным вопросам, обозначенным в плане курсовой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боты, что облегчит написание ее теоретической части. Серьезное внимание должно быть уделено изучению нормативных материалов. Очень важно выя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>нить наличие частичных изменений, которые могли быть приняты после изд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ния этих документов.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ляется наиболее сложным и ответственным этапом. Для облегчения и ускор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этой работы целесообразно предварительно подготовить схемы аналитич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ских таблиц, в которые будут внесены соответствующие  плановые и фактич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учетом внесе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ных коррективов. Практические данные следует собирать за несколько лет, чтобы можно было изучить их динамику, установить определенные закон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мерности и тенденции. Обязательным является наличие цифровых материалов за последние два года. Кроме практических материалов по конкретным орган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зациям, для сравнительного анализа нужно использовать официальную </w:t>
      </w:r>
      <w:r w:rsidR="00797241" w:rsidRPr="00BF1C8E">
        <w:rPr>
          <w:color w:val="000000" w:themeColor="text1"/>
          <w:sz w:val="28"/>
          <w:szCs w:val="28"/>
        </w:rPr>
        <w:t>стат</w:t>
      </w:r>
      <w:r w:rsidR="00797241" w:rsidRPr="00BF1C8E">
        <w:rPr>
          <w:color w:val="000000" w:themeColor="text1"/>
          <w:sz w:val="28"/>
          <w:szCs w:val="28"/>
        </w:rPr>
        <w:t>и</w:t>
      </w:r>
      <w:r w:rsidR="00797241" w:rsidRPr="00BF1C8E">
        <w:rPr>
          <w:color w:val="000000" w:themeColor="text1"/>
          <w:sz w:val="28"/>
          <w:szCs w:val="28"/>
        </w:rPr>
        <w:t>стическую</w:t>
      </w:r>
      <w:r w:rsidRPr="00BF1C8E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Обработку, анализ и исследование собранных цифровых материалов об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чающийся делает самостоятельно. Не следует ограничиваться использованием имеющихся на местах материалов анализа по отдельным показателям деятел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ности предприятия. Обучающи</w:t>
      </w:r>
      <w:r w:rsidR="00233ADD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>ся должен показать, что владеет методикой анализа и планирования – с использованием комплекса статистических и мат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матических методов. 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>ных графиков. Цифровые данные, приводимые в таблицах, должны быть вза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мосвязаны.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:rsidR="00BA163D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творческий характер. Первоначально курсовая работа выполняется в черновом варианте, для того чтобы по ходу совершенствования ее содержания дополнять, уточнять и корректировать уже сформированный текст. Написанный черновик тщател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 xml:space="preserve">но вычитывается автором, устраняются орфографические, смысловые ошибки и неточности, в том числе связанные с оформлением работы. При написании курсовой работы подготовка текста идет по двум направлениям: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вследствие самост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ятельного изучения литературы и других материалов по теме;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 резул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тате самостоятельного анализа вопросов избранной темы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ственную точку зрения по рассматриваемым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словосочет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ний. Необходимо как можно реже обращаться к условным сокращениям и а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бревиатурам. При использовании же таковых обязательно дайте их расши</w:t>
      </w:r>
      <w:r w:rsidRPr="00BF1C8E">
        <w:rPr>
          <w:color w:val="000000" w:themeColor="text1"/>
          <w:sz w:val="28"/>
          <w:szCs w:val="28"/>
        </w:rPr>
        <w:t>ф</w:t>
      </w:r>
      <w:r w:rsidRPr="00BF1C8E">
        <w:rPr>
          <w:color w:val="000000" w:themeColor="text1"/>
          <w:sz w:val="28"/>
          <w:szCs w:val="28"/>
        </w:rPr>
        <w:t xml:space="preserve">ровку в начале курсовой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Каждый последующий абзац должен логично вытекать из вышеизложе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ного материала. Каждый следующий раздел, равно как введение и заключение, следует начинать с новой страницы. Одним из составляющих элементов кач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ственной курсовой работы является ее надлежащее оформление. 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:rsidR="00D46371" w:rsidRPr="00BF1C8E" w:rsidRDefault="00D46371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Написанную и правильно оформленную работу обучающийся сдает на 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федру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для того, чтобы руководитель подготовил  рецензию. В рецензии на курсовую работу руководитель кратко анализирует предста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ленный материал, оценивает, в какой степени раскрыта исследуемая тема, о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 xml:space="preserve">мечает достоинства и недостатки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Отмеченные недостатки должны быть устранены автором курсовой раб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ты до ее защиты. Неудовлетворительное раскрытие темы, написание работы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Работа вместе с рецензией возвращается </w:t>
      </w:r>
      <w:proofErr w:type="gramStart"/>
      <w:r w:rsidRPr="00BF1C8E">
        <w:rPr>
          <w:color w:val="000000" w:themeColor="text1"/>
          <w:sz w:val="28"/>
          <w:szCs w:val="28"/>
        </w:rPr>
        <w:t>обучающемуся</w:t>
      </w:r>
      <w:proofErr w:type="gramEnd"/>
      <w:r w:rsidRPr="00BF1C8E">
        <w:rPr>
          <w:color w:val="000000" w:themeColor="text1"/>
          <w:sz w:val="28"/>
          <w:szCs w:val="28"/>
        </w:rPr>
        <w:t>. Получив курс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вую работу с </w:t>
      </w:r>
      <w:proofErr w:type="gramStart"/>
      <w:r w:rsidRPr="00BF1C8E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BF1C8E">
        <w:rPr>
          <w:color w:val="000000" w:themeColor="text1"/>
          <w:sz w:val="28"/>
          <w:szCs w:val="28"/>
        </w:rPr>
        <w:t xml:space="preserve">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 xml:space="preserve">ложенные в нем замечания и рекомендации преподавателя. При этом </w:t>
      </w:r>
      <w:proofErr w:type="gramStart"/>
      <w:r w:rsidRPr="00BF1C8E">
        <w:rPr>
          <w:color w:val="000000" w:themeColor="text1"/>
          <w:sz w:val="28"/>
          <w:szCs w:val="28"/>
        </w:rPr>
        <w:t>обуча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обязан: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индивидуал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ной консультацией к  руководителю.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Защита курсовой работы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>лагает ее суть (актуальность избранной темы, цель, задачи, решаемые автором в работе, методы решения поставленных им задач и достижения цели, осно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ное содержание работы), обосновывает результаты рассмотрения темы, объя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няет, насколько учтены (выполнены) рекомендации, указанные в рецензии, и устранены недостатки, аргументирует свою позицию по теоретически спорным вопросам. </w:t>
      </w:r>
      <w:proofErr w:type="gramEnd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Критерии оценок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обоснование актуальности избранной для написания курсовой работы темы;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использование литературы  и прочих информационных материалов;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объем самостоятельно собранного, изученного и обобщенного матери</w:t>
      </w:r>
      <w:r w:rsidR="00041252" w:rsidRPr="00BF1C8E">
        <w:rPr>
          <w:color w:val="000000" w:themeColor="text1"/>
          <w:sz w:val="28"/>
          <w:szCs w:val="28"/>
        </w:rPr>
        <w:t>а</w:t>
      </w:r>
      <w:r w:rsidR="00041252" w:rsidRPr="00BF1C8E">
        <w:rPr>
          <w:color w:val="000000" w:themeColor="text1"/>
          <w:sz w:val="28"/>
          <w:szCs w:val="28"/>
        </w:rPr>
        <w:t xml:space="preserve">ла, не менее 60% оригинального текста;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всесторонность, полнота, объективность, глубина  и обоснованность проведенного анализа;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="00041252" w:rsidRPr="00BF1C8E">
        <w:rPr>
          <w:color w:val="000000" w:themeColor="text1"/>
          <w:sz w:val="28"/>
          <w:szCs w:val="28"/>
        </w:rPr>
        <w:t xml:space="preserve"> четкость и ясность сформулированных положений, выводов, предлож</w:t>
      </w:r>
      <w:r w:rsidR="00041252" w:rsidRPr="00BF1C8E">
        <w:rPr>
          <w:color w:val="000000" w:themeColor="text1"/>
          <w:sz w:val="28"/>
          <w:szCs w:val="28"/>
        </w:rPr>
        <w:t>е</w:t>
      </w:r>
      <w:r w:rsidR="00041252" w:rsidRPr="00BF1C8E">
        <w:rPr>
          <w:color w:val="000000" w:themeColor="text1"/>
          <w:sz w:val="28"/>
          <w:szCs w:val="28"/>
        </w:rPr>
        <w:t xml:space="preserve">ний;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владение материалом курсовой работы во время ее защиты, умение а</w:t>
      </w:r>
      <w:r w:rsidR="00041252" w:rsidRPr="00BF1C8E">
        <w:rPr>
          <w:color w:val="000000" w:themeColor="text1"/>
          <w:sz w:val="28"/>
          <w:szCs w:val="28"/>
        </w:rPr>
        <w:t>р</w:t>
      </w:r>
      <w:r w:rsidR="00041252" w:rsidRPr="00BF1C8E">
        <w:rPr>
          <w:color w:val="000000" w:themeColor="text1"/>
          <w:sz w:val="28"/>
          <w:szCs w:val="28"/>
        </w:rPr>
        <w:t xml:space="preserve">гументировано отвечать на поставленные в ходе дискуссии вопросы.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BF1C8E">
        <w:rPr>
          <w:color w:val="000000" w:themeColor="text1"/>
          <w:sz w:val="28"/>
          <w:szCs w:val="28"/>
        </w:rPr>
        <w:t>четырехбальной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шкале: «отлично», «х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рошо», «удовлетворительно» и «неудовлетворительно».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«Отлично»</w:t>
      </w:r>
      <w:r w:rsidRPr="00BF1C8E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ностью соответствует содержанию, наличие значимых выводов для последу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 xml:space="preserve">щей практической деятельности.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грамотно презентует свою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боту, демонстрирует от</w:t>
      </w:r>
      <w:r w:rsidR="00797241" w:rsidRPr="00BF1C8E">
        <w:rPr>
          <w:color w:val="000000" w:themeColor="text1"/>
          <w:sz w:val="28"/>
          <w:szCs w:val="28"/>
        </w:rPr>
        <w:t>личное владение</w:t>
      </w:r>
      <w:r w:rsidRPr="00BF1C8E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«Хорошо»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ответствует содержанию, но не содержит достаточно обоснованных выводов для последующей практической деятельности. При защите курсовой работы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BF1C8E">
        <w:rPr>
          <w:color w:val="000000" w:themeColor="text1"/>
          <w:sz w:val="28"/>
          <w:szCs w:val="28"/>
        </w:rPr>
        <w:t>адение категориальным аппаратом</w:t>
      </w:r>
      <w:r w:rsidRPr="00BF1C8E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«Удовлетворительно»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актуальностью, тема работы полностью соответствует содержанию, но анал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тическая часть выполнена поверхностно, нарушена логика научного излож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ния. При защите курсовой работы обучающийся проявляет неуверенность, 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монстрирует дефицит знаний в области исследуемого вопроса, не способен  дать аргументированный ответ. В оформлении работы присутствуют ошибки.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«Неудовлетворительно»</w:t>
      </w:r>
      <w:r w:rsidRPr="00BF1C8E">
        <w:rPr>
          <w:color w:val="000000" w:themeColor="text1"/>
          <w:sz w:val="28"/>
          <w:szCs w:val="28"/>
        </w:rPr>
        <w:t xml:space="preserve"> (курсовая работа отправлена на доработку)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ставляется за работу, которая не отвечает требованиям, изложенным в метод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ческих рекомендациях кафедры. В работе отсутствует актуальность, работа выполнена не самостоятельно. Оформление работы не соответствует больши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ству требований, предъявляемых к ней.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:rsidR="00B61B02" w:rsidRPr="00BF1C8E" w:rsidRDefault="00B61B02" w:rsidP="00DC0476">
      <w:pPr>
        <w:rPr>
          <w:color w:val="000000" w:themeColor="text1"/>
          <w:sz w:val="28"/>
          <w:szCs w:val="28"/>
        </w:rPr>
      </w:pPr>
    </w:p>
    <w:p w:rsidR="00041252" w:rsidRPr="0021107C" w:rsidRDefault="00041252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0" w:name="_Toc160615039"/>
      <w:r w:rsidRPr="0021107C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20"/>
    </w:p>
    <w:p w:rsidR="00041252" w:rsidRPr="0021107C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C53DFD" w:rsidRPr="0021107C">
        <w:rPr>
          <w:b/>
          <w:sz w:val="28"/>
          <w:szCs w:val="28"/>
        </w:rPr>
        <w:t>1</w:t>
      </w:r>
      <w:r w:rsidRPr="0021107C">
        <w:rPr>
          <w:b/>
          <w:sz w:val="28"/>
          <w:szCs w:val="28"/>
        </w:rPr>
        <w:t>: История гостеприимства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1. Истоки гостеприимства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2. Гостеприимство в средние века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 xml:space="preserve">3. Гостеприимство в </w:t>
      </w:r>
      <w:r w:rsidRPr="0021107C">
        <w:rPr>
          <w:sz w:val="28"/>
          <w:szCs w:val="28"/>
          <w:lang w:val="en-US"/>
        </w:rPr>
        <w:t>XIX</w:t>
      </w:r>
      <w:r w:rsidRPr="0021107C">
        <w:rPr>
          <w:sz w:val="28"/>
          <w:szCs w:val="28"/>
        </w:rPr>
        <w:t>-</w:t>
      </w:r>
      <w:r w:rsidRPr="0021107C">
        <w:rPr>
          <w:sz w:val="28"/>
          <w:szCs w:val="28"/>
          <w:lang w:val="en-US"/>
        </w:rPr>
        <w:t>XX</w:t>
      </w:r>
      <w:r w:rsidRPr="0021107C">
        <w:rPr>
          <w:sz w:val="28"/>
          <w:szCs w:val="28"/>
        </w:rPr>
        <w:t xml:space="preserve"> веках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9749E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DC047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b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lastRenderedPageBreak/>
        <w:t xml:space="preserve">Тема </w:t>
      </w:r>
      <w:r w:rsidR="00C53DFD" w:rsidRPr="0021107C">
        <w:rPr>
          <w:b/>
          <w:sz w:val="28"/>
          <w:szCs w:val="28"/>
        </w:rPr>
        <w:t>2</w:t>
      </w:r>
      <w:r w:rsidRPr="0021107C">
        <w:rPr>
          <w:b/>
          <w:sz w:val="28"/>
          <w:szCs w:val="28"/>
        </w:rPr>
        <w:t>: Виды гостиничных предприятий, типы питания и размещ</w:t>
      </w:r>
      <w:r w:rsidRPr="0021107C">
        <w:rPr>
          <w:b/>
          <w:sz w:val="28"/>
          <w:szCs w:val="28"/>
        </w:rPr>
        <w:t>е</w:t>
      </w:r>
      <w:r w:rsidRPr="0021107C">
        <w:rPr>
          <w:b/>
          <w:sz w:val="28"/>
          <w:szCs w:val="28"/>
        </w:rPr>
        <w:t>ния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1. Виды номеров и типы строений средств размещения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2. Типы питания и размещения</w:t>
      </w: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3. Классификация гостиниц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242D" w:rsidRDefault="00C5242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 xml:space="preserve">Список источников 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39749E" w:rsidRPr="0021107C" w:rsidRDefault="0039749E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C53DFD" w:rsidRPr="0021107C">
        <w:rPr>
          <w:b/>
          <w:sz w:val="28"/>
          <w:szCs w:val="28"/>
        </w:rPr>
        <w:t>3</w:t>
      </w:r>
      <w:r w:rsidRPr="0021107C">
        <w:rPr>
          <w:b/>
          <w:sz w:val="28"/>
          <w:szCs w:val="28"/>
        </w:rPr>
        <w:t>: Материально-техническое обеспечение гостиничных услуг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39749E" w:rsidRPr="0021107C" w:rsidRDefault="0039749E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C53DFD" w:rsidRPr="0021107C">
        <w:rPr>
          <w:sz w:val="28"/>
          <w:szCs w:val="28"/>
        </w:rPr>
        <w:t>Характеристика современного гостиничного предприятия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C53DFD" w:rsidRPr="0021107C">
        <w:rPr>
          <w:sz w:val="28"/>
          <w:szCs w:val="28"/>
        </w:rPr>
        <w:t>Понятие и значение материально-технического обеспечения гостини</w:t>
      </w:r>
      <w:r w:rsidR="00C53DFD" w:rsidRPr="0021107C">
        <w:rPr>
          <w:sz w:val="28"/>
          <w:szCs w:val="28"/>
        </w:rPr>
        <w:t>ч</w:t>
      </w:r>
      <w:r w:rsidR="00C53DFD" w:rsidRPr="0021107C">
        <w:rPr>
          <w:sz w:val="28"/>
          <w:szCs w:val="28"/>
        </w:rPr>
        <w:t>ных комплексов в организации обслуживания клиент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C53DFD" w:rsidRPr="0021107C">
        <w:rPr>
          <w:sz w:val="28"/>
          <w:szCs w:val="28"/>
        </w:rPr>
        <w:t>Гостиничная мебель и ее роль в организации комфорта клиента</w:t>
      </w:r>
    </w:p>
    <w:p w:rsidR="0039749E" w:rsidRPr="0021107C" w:rsidRDefault="0039749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9749E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C5242D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C5242D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4: Гостиничные сети</w:t>
      </w:r>
    </w:p>
    <w:p w:rsidR="00B47FFE" w:rsidRPr="0021107C" w:rsidRDefault="00B47FFE" w:rsidP="00C5242D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гостиничных сетей и предпосылки их возникновения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Признаки и формы существования гостиничных сетей, их преимущ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ства и недостатки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Рейтинг гостиничных сетей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5: Франчайзинг в гостиничной индустрии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сущность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Преимущества и ограничения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франчайзинга в России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6: Франчайзинг в гостиничной индустрии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сущность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Преимущества и ограничения франчайзинга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франчайзинга в России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9749E" w:rsidRPr="0021107C" w:rsidRDefault="0039749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3DFD" w:rsidRPr="0021107C" w:rsidRDefault="00C53DF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7: Потребности, удовлетворяемые гостиничным продуктом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C53DFD" w:rsidRPr="0021107C" w:rsidRDefault="00C53DF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потребностей и их классификация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Виды потребностей в гостиничном продукте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Методы изучения потребностей </w:t>
      </w:r>
    </w:p>
    <w:p w:rsidR="00C53DFD" w:rsidRPr="0021107C" w:rsidRDefault="00C53DF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3DF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8: Трудовые ресурсы предприятий гостеприимства.</w:t>
      </w:r>
    </w:p>
    <w:p w:rsidR="0021107C" w:rsidRDefault="0021107C" w:rsidP="0021107C">
      <w:pPr>
        <w:ind w:firstLine="567"/>
        <w:jc w:val="both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Понятия: персонал, управление персоналом. Цели, функции и принципы управления персоналом.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Категории персонала служб предприятий гостеприимства. Основные требования к персоналу.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Корпоративная культура: понятие, сущность, цель, функции.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21107C" w:rsidRPr="0021107C" w:rsidRDefault="0021107C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9: Организация и координация деятельности персонала стру</w:t>
      </w:r>
      <w:r w:rsidRPr="0021107C">
        <w:rPr>
          <w:b/>
          <w:sz w:val="28"/>
          <w:szCs w:val="28"/>
        </w:rPr>
        <w:t>к</w:t>
      </w:r>
      <w:r w:rsidRPr="0021107C">
        <w:rPr>
          <w:b/>
          <w:sz w:val="28"/>
          <w:szCs w:val="28"/>
        </w:rPr>
        <w:t>турного подразделения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Функции организации: понятие, сущность. Распределение задач на предприятии.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Сущность делегирования. Содержание и виды полномочий и отве</w:t>
      </w:r>
      <w:r w:rsidR="0021107C" w:rsidRPr="0021107C">
        <w:rPr>
          <w:sz w:val="28"/>
          <w:szCs w:val="28"/>
        </w:rPr>
        <w:t>т</w:t>
      </w:r>
      <w:r w:rsidR="0021107C" w:rsidRPr="0021107C">
        <w:rPr>
          <w:sz w:val="28"/>
          <w:szCs w:val="28"/>
        </w:rPr>
        <w:t>ственности.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Функции контроля в системе управления службами предприятий гост</w:t>
      </w:r>
      <w:r w:rsidR="0021107C" w:rsidRPr="0021107C">
        <w:rPr>
          <w:sz w:val="28"/>
          <w:szCs w:val="28"/>
        </w:rPr>
        <w:t>е</w:t>
      </w:r>
      <w:r w:rsidR="0021107C" w:rsidRPr="0021107C">
        <w:rPr>
          <w:sz w:val="28"/>
          <w:szCs w:val="28"/>
        </w:rPr>
        <w:t>приимства.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lastRenderedPageBreak/>
        <w:t>Тема 10: Организационные структуры управления гостиничным предприятием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 xml:space="preserve">Виды организационных структур управления их характеристика. 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Принципы построения. Требования, предъявляемые к организационным структурам управления.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Разработка организационной структуры управления (на примере ко</w:t>
      </w:r>
      <w:r w:rsidR="0021107C" w:rsidRPr="0021107C">
        <w:rPr>
          <w:sz w:val="28"/>
          <w:szCs w:val="28"/>
        </w:rPr>
        <w:t>н</w:t>
      </w:r>
      <w:r w:rsidR="0021107C" w:rsidRPr="0021107C">
        <w:rPr>
          <w:sz w:val="28"/>
          <w:szCs w:val="28"/>
        </w:rPr>
        <w:t>кретного предприятия)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11: Мотивация труда персонала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Понятие и назначение мотивации. Критерии мотивации (потребности, мотивы, стимулы, вознаграждение) труда.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Мотивационный процесс.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Оценка удовлетворенности работников качеством организации мотив</w:t>
      </w:r>
      <w:r w:rsidR="0021107C" w:rsidRPr="0021107C">
        <w:rPr>
          <w:sz w:val="28"/>
          <w:szCs w:val="28"/>
        </w:rPr>
        <w:t>а</w:t>
      </w:r>
      <w:r w:rsidR="0021107C" w:rsidRPr="0021107C">
        <w:rPr>
          <w:sz w:val="28"/>
          <w:szCs w:val="28"/>
        </w:rPr>
        <w:t>ции труда на рабочем месте.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12: Организация труда сотрудников гостиничного предприятия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Роль специалистов в индустрии гостеприимства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Организация работы функциональных служб гостиницы.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Методы управления персоналом.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21107C">
      <w:pPr>
        <w:rPr>
          <w:sz w:val="28"/>
          <w:szCs w:val="28"/>
        </w:rPr>
      </w:pPr>
    </w:p>
    <w:p w:rsid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13: Профессиональная этика в деятельности гостиничного пре</w:t>
      </w:r>
      <w:r w:rsidRPr="0021107C">
        <w:rPr>
          <w:b/>
          <w:sz w:val="28"/>
          <w:szCs w:val="28"/>
        </w:rPr>
        <w:t>д</w:t>
      </w:r>
      <w:r w:rsidRPr="0021107C">
        <w:rPr>
          <w:b/>
          <w:sz w:val="28"/>
          <w:szCs w:val="28"/>
        </w:rPr>
        <w:t>приятия</w:t>
      </w:r>
    </w:p>
    <w:p w:rsidR="00803840" w:rsidRDefault="00803840" w:rsidP="00803840">
      <w:pPr>
        <w:ind w:firstLine="567"/>
        <w:rPr>
          <w:sz w:val="28"/>
          <w:szCs w:val="28"/>
        </w:rPr>
      </w:pPr>
    </w:p>
    <w:p w:rsidR="00803840" w:rsidRP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Профессиональная этика: содержание, особенности применения в сфере гостеприимства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Основные принципы профессиональной этики, их оценка.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Формирование профессиональной культуры.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21107C" w:rsidRDefault="00803840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803840" w:rsidRDefault="00803840" w:rsidP="0021107C">
      <w:pPr>
        <w:rPr>
          <w:sz w:val="28"/>
          <w:szCs w:val="28"/>
        </w:rPr>
      </w:pPr>
    </w:p>
    <w:p w:rsidR="00803840" w:rsidRPr="0021107C" w:rsidRDefault="00803840" w:rsidP="0021107C">
      <w:pPr>
        <w:rPr>
          <w:sz w:val="28"/>
          <w:szCs w:val="28"/>
        </w:rPr>
      </w:pPr>
    </w:p>
    <w:p w:rsidR="0021107C" w:rsidRPr="0021107C" w:rsidRDefault="0021107C" w:rsidP="0021107C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14: Подбор и подготовка сотрудников служб гостиничного пре</w:t>
      </w:r>
      <w:r w:rsidRPr="0021107C">
        <w:rPr>
          <w:b/>
          <w:sz w:val="28"/>
          <w:szCs w:val="28"/>
        </w:rPr>
        <w:t>д</w:t>
      </w:r>
      <w:r w:rsidRPr="0021107C">
        <w:rPr>
          <w:b/>
          <w:sz w:val="28"/>
          <w:szCs w:val="28"/>
        </w:rPr>
        <w:t>приятия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7C" w:rsidRPr="0021107C">
        <w:rPr>
          <w:sz w:val="28"/>
          <w:szCs w:val="28"/>
        </w:rPr>
        <w:t>Персонал как основное звено в гостиничном бизнесе.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07C" w:rsidRPr="0021107C">
        <w:rPr>
          <w:sz w:val="28"/>
          <w:szCs w:val="28"/>
        </w:rPr>
        <w:t>Отбор кадров для служб гостиничного предприятия.</w:t>
      </w:r>
    </w:p>
    <w:p w:rsidR="0021107C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07C" w:rsidRPr="0021107C">
        <w:rPr>
          <w:sz w:val="28"/>
          <w:szCs w:val="28"/>
        </w:rPr>
        <w:t>Развитие и обучение персонала гостиничного предприятия.</w:t>
      </w:r>
    </w:p>
    <w:p w:rsidR="0021107C" w:rsidRPr="0021107C" w:rsidRDefault="0021107C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C5242D" w:rsidRDefault="00803840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03840" w:rsidRPr="0021107C" w:rsidRDefault="00803840" w:rsidP="00DC0476">
      <w:pPr>
        <w:ind w:firstLine="567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15</w:t>
      </w:r>
      <w:r w:rsidRPr="0021107C">
        <w:rPr>
          <w:b/>
          <w:sz w:val="28"/>
          <w:szCs w:val="28"/>
        </w:rPr>
        <w:t>: Служба приема и размещения гостей как основное звено го</w:t>
      </w:r>
      <w:r w:rsidRPr="0021107C">
        <w:rPr>
          <w:b/>
          <w:sz w:val="28"/>
          <w:szCs w:val="28"/>
        </w:rPr>
        <w:t>с</w:t>
      </w:r>
      <w:r w:rsidRPr="0021107C">
        <w:rPr>
          <w:b/>
          <w:sz w:val="28"/>
          <w:szCs w:val="28"/>
        </w:rPr>
        <w:t>тиничного предприятия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803840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Гостиничные предприятия: функциональные требований, организац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>онная структура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Взаимодействие службы приема и размещения с другими службами гостиницы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Особенности контакта персонала службы приема и размещения с кл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 xml:space="preserve">ентами гостиницы. Этикет обслуживания 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6F526F" w:rsidRPr="0021107C" w:rsidRDefault="006F526F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16</w:t>
      </w:r>
      <w:r w:rsidRPr="0021107C">
        <w:rPr>
          <w:b/>
          <w:sz w:val="28"/>
          <w:szCs w:val="28"/>
        </w:rPr>
        <w:t>: Организация приема гостей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B47FFE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Организация работы гостиницы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Заезд и регистрация клиентов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Взаимодействие службы приема и размещения с другими службами по вопросам приема и размещения гостей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7</w:t>
      </w:r>
      <w:r w:rsidRPr="0021107C">
        <w:rPr>
          <w:b/>
          <w:sz w:val="28"/>
          <w:szCs w:val="28"/>
        </w:rPr>
        <w:t>: Организация размещения гостей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Назначение номера. Вселение в номер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Продление проживания и перевод из одного номера в другой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3. Роль службы приема и размещения в формировании лояльности клие</w:t>
      </w:r>
      <w:r w:rsidRPr="0021107C">
        <w:rPr>
          <w:sz w:val="28"/>
          <w:szCs w:val="28"/>
        </w:rPr>
        <w:t>н</w:t>
      </w:r>
      <w:r w:rsidRPr="0021107C">
        <w:rPr>
          <w:sz w:val="28"/>
          <w:szCs w:val="28"/>
        </w:rPr>
        <w:t>тов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8</w:t>
      </w:r>
      <w:r w:rsidRPr="0021107C">
        <w:rPr>
          <w:b/>
          <w:sz w:val="28"/>
          <w:szCs w:val="28"/>
        </w:rPr>
        <w:t>: Особенности регистрации, приема и размещения групп тур</w:t>
      </w:r>
      <w:r w:rsidRPr="0021107C">
        <w:rPr>
          <w:b/>
          <w:sz w:val="28"/>
          <w:szCs w:val="28"/>
        </w:rPr>
        <w:t>и</w:t>
      </w:r>
      <w:r w:rsidRPr="0021107C">
        <w:rPr>
          <w:b/>
          <w:sz w:val="28"/>
          <w:szCs w:val="28"/>
        </w:rPr>
        <w:t>стов в гостинице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Организация заезда туристских групп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Особенности размещения туристских групп в гостинице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Нормативно-правовая база, регулирующая договорные отношения ме</w:t>
      </w:r>
      <w:r w:rsidRPr="0021107C">
        <w:rPr>
          <w:sz w:val="28"/>
          <w:szCs w:val="28"/>
        </w:rPr>
        <w:t>ж</w:t>
      </w:r>
      <w:r w:rsidRPr="0021107C">
        <w:rPr>
          <w:sz w:val="28"/>
          <w:szCs w:val="28"/>
        </w:rPr>
        <w:t>ду гостиницей и туристской фирмой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B47FFE" w:rsidRPr="0021107C" w:rsidRDefault="00B47FFE" w:rsidP="00DC0476">
      <w:pPr>
        <w:ind w:firstLine="567"/>
        <w:jc w:val="both"/>
        <w:rPr>
          <w:b/>
          <w:sz w:val="28"/>
          <w:szCs w:val="28"/>
        </w:rPr>
      </w:pPr>
    </w:p>
    <w:p w:rsidR="006F526F" w:rsidRPr="0021107C" w:rsidRDefault="006F526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1</w:t>
      </w:r>
      <w:r w:rsidR="0021107C" w:rsidRPr="0021107C">
        <w:rPr>
          <w:b/>
          <w:sz w:val="28"/>
          <w:szCs w:val="28"/>
        </w:rPr>
        <w:t>9</w:t>
      </w:r>
      <w:r w:rsidRPr="0021107C">
        <w:rPr>
          <w:b/>
          <w:sz w:val="28"/>
          <w:szCs w:val="28"/>
        </w:rPr>
        <w:t>: Трудовые ресурсы службы приема и размещения гостей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6F526F" w:rsidRPr="0021107C" w:rsidRDefault="006F526F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Роль специалиста в индустрии гостеприимства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Подбор персонала службы приема и размещения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Квалификационная характеристика персонала службы приема и разм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щения</w:t>
      </w:r>
    </w:p>
    <w:p w:rsidR="006F526F" w:rsidRPr="0021107C" w:rsidRDefault="006F526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B47FFE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20</w:t>
      </w:r>
      <w:r w:rsidRPr="0021107C">
        <w:rPr>
          <w:b/>
          <w:sz w:val="28"/>
          <w:szCs w:val="28"/>
        </w:rPr>
        <w:t>: Подбор и подготовка сотрудников службы приема</w:t>
      </w: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и размещения гостей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Персонал как основное звено в гостиничном бизнесе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Отбор кадров для службы приема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Развитие и обучение персонала службы приема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21</w:t>
      </w:r>
      <w:r w:rsidRPr="0021107C">
        <w:rPr>
          <w:b/>
          <w:sz w:val="28"/>
          <w:szCs w:val="28"/>
        </w:rPr>
        <w:t>: Стандарты службы приема и размещения: значение, соде</w:t>
      </w:r>
      <w:r w:rsidRPr="0021107C">
        <w:rPr>
          <w:b/>
          <w:sz w:val="28"/>
          <w:szCs w:val="28"/>
        </w:rPr>
        <w:t>р</w:t>
      </w:r>
      <w:r w:rsidRPr="0021107C">
        <w:rPr>
          <w:b/>
          <w:sz w:val="28"/>
          <w:szCs w:val="28"/>
        </w:rPr>
        <w:t>жание, порядок разработки и утверждения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1. Квалификационные требования к основным должностям службы при</w:t>
      </w:r>
      <w:r w:rsidRPr="0021107C">
        <w:rPr>
          <w:sz w:val="28"/>
          <w:szCs w:val="28"/>
        </w:rPr>
        <w:t>е</w:t>
      </w:r>
      <w:r w:rsidRPr="0021107C">
        <w:rPr>
          <w:sz w:val="28"/>
          <w:szCs w:val="28"/>
        </w:rPr>
        <w:t>ма и размещения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Документы, регламентирующие деятельность службы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Порядок разработки и утверждения Положения о службе приема и ра</w:t>
      </w:r>
      <w:r w:rsidRPr="0021107C">
        <w:rPr>
          <w:sz w:val="28"/>
          <w:szCs w:val="28"/>
        </w:rPr>
        <w:t>з</w:t>
      </w:r>
      <w:r w:rsidRPr="0021107C">
        <w:rPr>
          <w:sz w:val="28"/>
          <w:szCs w:val="28"/>
        </w:rPr>
        <w:t>мещения отеля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D46371" w:rsidRPr="0021107C" w:rsidRDefault="00D46371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AE623D" w:rsidRPr="0021107C" w:rsidRDefault="00AE623D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</w:t>
      </w:r>
      <w:r w:rsidR="0021107C" w:rsidRPr="0021107C">
        <w:rPr>
          <w:b/>
          <w:sz w:val="28"/>
          <w:szCs w:val="28"/>
        </w:rPr>
        <w:t xml:space="preserve"> 22</w:t>
      </w:r>
      <w:r w:rsidRPr="0021107C">
        <w:rPr>
          <w:b/>
          <w:sz w:val="28"/>
          <w:szCs w:val="28"/>
        </w:rPr>
        <w:t xml:space="preserve">: </w:t>
      </w:r>
      <w:r w:rsidR="00D15966" w:rsidRPr="0021107C">
        <w:rPr>
          <w:b/>
          <w:sz w:val="28"/>
          <w:szCs w:val="28"/>
        </w:rPr>
        <w:t>А</w:t>
      </w:r>
      <w:r w:rsidRPr="0021107C">
        <w:rPr>
          <w:b/>
          <w:sz w:val="28"/>
          <w:szCs w:val="28"/>
        </w:rPr>
        <w:t>дминистративно-хозяйственн</w:t>
      </w:r>
      <w:r w:rsidR="00D15966" w:rsidRPr="0021107C">
        <w:rPr>
          <w:b/>
          <w:sz w:val="28"/>
          <w:szCs w:val="28"/>
        </w:rPr>
        <w:t xml:space="preserve">ая </w:t>
      </w:r>
      <w:r w:rsidRPr="0021107C">
        <w:rPr>
          <w:b/>
          <w:sz w:val="28"/>
          <w:szCs w:val="28"/>
        </w:rPr>
        <w:t>служб</w:t>
      </w:r>
      <w:r w:rsidR="00D15966" w:rsidRPr="0021107C">
        <w:rPr>
          <w:b/>
          <w:sz w:val="28"/>
          <w:szCs w:val="28"/>
        </w:rPr>
        <w:t>а</w:t>
      </w:r>
      <w:r w:rsidRPr="0021107C">
        <w:rPr>
          <w:b/>
          <w:sz w:val="28"/>
          <w:szCs w:val="28"/>
        </w:rPr>
        <w:t xml:space="preserve"> гостиницы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AE623D" w:rsidRPr="0021107C" w:rsidRDefault="00AE623D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Организационно-управленческая структура службы</w:t>
      </w:r>
      <w:r w:rsidR="00D15966" w:rsidRPr="0021107C">
        <w:rPr>
          <w:sz w:val="28"/>
          <w:szCs w:val="28"/>
        </w:rPr>
        <w:t>, ее роль и значение в деятельности гостиничного предприятия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Документы, регламентирующие деятельность службы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D15966" w:rsidRPr="0021107C">
        <w:rPr>
          <w:sz w:val="28"/>
          <w:szCs w:val="28"/>
        </w:rPr>
        <w:t>Взаимодействие административно-хозяйственной службы с другими службами гостиницы</w:t>
      </w:r>
    </w:p>
    <w:p w:rsidR="00AE623D" w:rsidRPr="0021107C" w:rsidRDefault="00AE623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AE623D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sz w:val="28"/>
          <w:szCs w:val="28"/>
        </w:rPr>
      </w:pPr>
    </w:p>
    <w:p w:rsidR="00B47FFE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23</w:t>
      </w:r>
      <w:r w:rsidRPr="0021107C">
        <w:rPr>
          <w:b/>
          <w:sz w:val="28"/>
          <w:szCs w:val="28"/>
        </w:rPr>
        <w:t xml:space="preserve">: Организация работы административно-хозяйственной </w:t>
      </w: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службы гостиницы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D15966" w:rsidRPr="0021107C" w:rsidRDefault="00D15966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График выхода на работу персонала АХС гостиниц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Офис АХС гостиницы. Основные технологические документы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Правила телефонного этикета, принятие в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AE623D" w:rsidRPr="0021107C" w:rsidRDefault="00AE62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24</w:t>
      </w:r>
      <w:r w:rsidRPr="0021107C">
        <w:rPr>
          <w:b/>
          <w:sz w:val="28"/>
          <w:szCs w:val="28"/>
        </w:rPr>
        <w:t>: Организация обеспечения административно-хозяйственной службы квалифицированным персоналом</w:t>
      </w:r>
    </w:p>
    <w:p w:rsidR="00B47FFE" w:rsidRPr="0021107C" w:rsidRDefault="00B47FFE" w:rsidP="00DC0476">
      <w:pPr>
        <w:ind w:firstLine="567"/>
        <w:jc w:val="both"/>
        <w:rPr>
          <w:sz w:val="28"/>
          <w:szCs w:val="28"/>
        </w:rPr>
      </w:pPr>
    </w:p>
    <w:p w:rsidR="00D15966" w:rsidRPr="0021107C" w:rsidRDefault="00D15966" w:rsidP="00DC0476">
      <w:pPr>
        <w:ind w:firstLine="567"/>
        <w:jc w:val="both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Прием на работу в АХС гостиницы новых сотрудников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Квалификационные требования и должностные обязанности руковод</w:t>
      </w:r>
      <w:r w:rsidRPr="0021107C">
        <w:rPr>
          <w:sz w:val="28"/>
          <w:szCs w:val="28"/>
        </w:rPr>
        <w:t>и</w:t>
      </w:r>
      <w:r w:rsidRPr="0021107C">
        <w:rPr>
          <w:sz w:val="28"/>
          <w:szCs w:val="28"/>
        </w:rPr>
        <w:t>теля и заместителя АХС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Квалификационные требования и должностные обязанности суперва</w:t>
      </w:r>
      <w:r w:rsidRPr="0021107C">
        <w:rPr>
          <w:sz w:val="28"/>
          <w:szCs w:val="28"/>
        </w:rPr>
        <w:t>й</w:t>
      </w:r>
      <w:r w:rsidRPr="0021107C">
        <w:rPr>
          <w:sz w:val="28"/>
          <w:szCs w:val="28"/>
        </w:rPr>
        <w:t>зера АХС гостиницы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56643F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803840" w:rsidRPr="0021107C" w:rsidRDefault="00803840" w:rsidP="00DC0476">
      <w:pPr>
        <w:ind w:firstLine="567"/>
        <w:jc w:val="both"/>
        <w:rPr>
          <w:b/>
          <w:sz w:val="28"/>
          <w:szCs w:val="28"/>
        </w:rPr>
      </w:pPr>
    </w:p>
    <w:p w:rsidR="00D15966" w:rsidRPr="0021107C" w:rsidRDefault="00D1596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25</w:t>
      </w:r>
      <w:r w:rsidRPr="0021107C">
        <w:rPr>
          <w:b/>
          <w:sz w:val="28"/>
          <w:szCs w:val="28"/>
        </w:rPr>
        <w:t xml:space="preserve">: </w:t>
      </w:r>
      <w:r w:rsidR="003C51B4" w:rsidRPr="0021107C">
        <w:rPr>
          <w:b/>
          <w:sz w:val="28"/>
          <w:szCs w:val="28"/>
        </w:rPr>
        <w:t>Система контроля доступа в помещение гостиницы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3C51B4" w:rsidRPr="0021107C">
        <w:rPr>
          <w:sz w:val="28"/>
          <w:szCs w:val="28"/>
        </w:rPr>
        <w:t xml:space="preserve">Организация ключевого хозяйства в  гостинице 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3C51B4" w:rsidRPr="0021107C">
        <w:rPr>
          <w:sz w:val="28"/>
          <w:szCs w:val="28"/>
        </w:rPr>
        <w:t>Виды, преимущества и недостатки различных замковых систем в гост</w:t>
      </w:r>
      <w:r w:rsidR="003C51B4" w:rsidRPr="0021107C">
        <w:rPr>
          <w:sz w:val="28"/>
          <w:szCs w:val="28"/>
        </w:rPr>
        <w:t>и</w:t>
      </w:r>
      <w:r w:rsidR="003C51B4" w:rsidRPr="0021107C">
        <w:rPr>
          <w:sz w:val="28"/>
          <w:szCs w:val="28"/>
        </w:rPr>
        <w:t xml:space="preserve">нице </w:t>
      </w:r>
    </w:p>
    <w:p w:rsidR="003C51B4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3C51B4" w:rsidRPr="0021107C">
        <w:rPr>
          <w:sz w:val="28"/>
          <w:szCs w:val="28"/>
        </w:rPr>
        <w:t>Особенности сетевых и автономных систем доступа в гостинице</w:t>
      </w:r>
    </w:p>
    <w:p w:rsidR="00D15966" w:rsidRPr="0021107C" w:rsidRDefault="00D1596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D15966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3C51B4" w:rsidRPr="0021107C" w:rsidRDefault="003C51B4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26</w:t>
      </w:r>
      <w:r w:rsidRPr="0021107C">
        <w:rPr>
          <w:b/>
          <w:sz w:val="28"/>
          <w:szCs w:val="28"/>
        </w:rPr>
        <w:t>: Технология уборки номерного фонда гостиницы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Понятие и виды уборки номерного фонда в гостинице 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Последовательност</w:t>
      </w:r>
      <w:r w:rsidR="0056643F" w:rsidRPr="0021107C">
        <w:rPr>
          <w:sz w:val="28"/>
          <w:szCs w:val="28"/>
        </w:rPr>
        <w:t>ь</w:t>
      </w:r>
      <w:r w:rsidRPr="0021107C">
        <w:rPr>
          <w:sz w:val="28"/>
          <w:szCs w:val="28"/>
        </w:rPr>
        <w:t xml:space="preserve"> уборки номеров в гостинице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Этапы в процессе уборки номеров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3C51B4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C51B4" w:rsidRPr="0021107C" w:rsidRDefault="003C51B4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27</w:t>
      </w:r>
      <w:r w:rsidRPr="0021107C">
        <w:rPr>
          <w:b/>
          <w:sz w:val="28"/>
          <w:szCs w:val="28"/>
        </w:rPr>
        <w:t>: Специальные виды уборки номеров в гостинице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Уборка номеров, занятых </w:t>
      </w:r>
      <w:r w:rsidRPr="0021107C">
        <w:rPr>
          <w:sz w:val="28"/>
          <w:szCs w:val="28"/>
          <w:lang w:val="en-US"/>
        </w:rPr>
        <w:t>VIP</w:t>
      </w:r>
      <w:r w:rsidRPr="0021107C">
        <w:rPr>
          <w:sz w:val="28"/>
          <w:szCs w:val="28"/>
        </w:rPr>
        <w:t xml:space="preserve">-гостями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Дополнительная уборка номеров по просьбе клиентов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Вечерний сервис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D244C" w:rsidRPr="0021107C" w:rsidRDefault="008D244C" w:rsidP="00DC0476">
      <w:pPr>
        <w:ind w:firstLine="567"/>
        <w:jc w:val="both"/>
        <w:rPr>
          <w:b/>
          <w:sz w:val="28"/>
          <w:szCs w:val="28"/>
        </w:rPr>
      </w:pPr>
    </w:p>
    <w:p w:rsidR="008D244C" w:rsidRPr="0021107C" w:rsidRDefault="008D244C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2</w:t>
      </w:r>
      <w:r w:rsidR="0021107C" w:rsidRPr="0021107C">
        <w:rPr>
          <w:b/>
          <w:sz w:val="28"/>
          <w:szCs w:val="28"/>
        </w:rPr>
        <w:t>8</w:t>
      </w:r>
      <w:r w:rsidRPr="0021107C">
        <w:rPr>
          <w:b/>
          <w:sz w:val="28"/>
          <w:szCs w:val="28"/>
        </w:rPr>
        <w:t>: Технология работы и функции персонала прачечной-химчистки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Понятие, виды организации прачечной-химчистки в отеле, спектр услуг 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Оборудование </w:t>
      </w:r>
      <w:proofErr w:type="gramStart"/>
      <w:r w:rsidRPr="0021107C">
        <w:rPr>
          <w:sz w:val="28"/>
          <w:szCs w:val="28"/>
        </w:rPr>
        <w:t>прачечных-химчисткой</w:t>
      </w:r>
      <w:proofErr w:type="gramEnd"/>
      <w:r w:rsidRPr="0021107C">
        <w:rPr>
          <w:sz w:val="28"/>
          <w:szCs w:val="28"/>
        </w:rPr>
        <w:t xml:space="preserve"> в современных гостиницах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59556E" w:rsidRPr="0021107C">
        <w:rPr>
          <w:sz w:val="28"/>
          <w:szCs w:val="28"/>
        </w:rPr>
        <w:t>Технология выполнения гостевых заказов на услуги прачечной-химчистки</w:t>
      </w:r>
    </w:p>
    <w:p w:rsidR="008D244C" w:rsidRPr="0021107C" w:rsidRDefault="008D244C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8D244C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2</w:t>
      </w:r>
      <w:r w:rsidR="0021107C" w:rsidRPr="0021107C">
        <w:rPr>
          <w:b/>
          <w:sz w:val="28"/>
          <w:szCs w:val="28"/>
        </w:rPr>
        <w:t>9</w:t>
      </w:r>
      <w:r w:rsidRPr="0021107C">
        <w:rPr>
          <w:b/>
          <w:sz w:val="28"/>
          <w:szCs w:val="28"/>
        </w:rPr>
        <w:t>: Порядок уборки общественных помещений гостиницы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A10884" w:rsidRPr="0021107C">
        <w:rPr>
          <w:sz w:val="28"/>
          <w:szCs w:val="28"/>
        </w:rPr>
        <w:t>Понятие и виды помещений гостиницы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A10884" w:rsidRPr="0021107C">
        <w:rPr>
          <w:sz w:val="28"/>
          <w:szCs w:val="28"/>
        </w:rPr>
        <w:t>Порядок уборки центрального холла гостиницы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A10884" w:rsidRPr="0021107C">
        <w:rPr>
          <w:sz w:val="28"/>
          <w:szCs w:val="28"/>
        </w:rPr>
        <w:t>Уборка общественных и служебных помещений гостиницы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30</w:t>
      </w:r>
      <w:r w:rsidRPr="0021107C">
        <w:rPr>
          <w:b/>
          <w:sz w:val="28"/>
          <w:szCs w:val="28"/>
        </w:rPr>
        <w:t>: Уборочные материалы, техника и инвентарь</w:t>
      </w:r>
    </w:p>
    <w:p w:rsidR="00B47FFE" w:rsidRPr="0021107C" w:rsidRDefault="00B47FFE" w:rsidP="00DC0476">
      <w:pPr>
        <w:ind w:firstLine="567"/>
        <w:rPr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A10884" w:rsidRPr="0021107C">
        <w:rPr>
          <w:sz w:val="28"/>
          <w:szCs w:val="28"/>
        </w:rPr>
        <w:t>Понятие и виды уборочных материалов и инвентаря в гостинице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A10884" w:rsidRPr="0021107C">
        <w:rPr>
          <w:sz w:val="28"/>
          <w:szCs w:val="28"/>
        </w:rPr>
        <w:t xml:space="preserve">Техника </w:t>
      </w:r>
      <w:proofErr w:type="gramStart"/>
      <w:r w:rsidR="00A10884" w:rsidRPr="0021107C">
        <w:rPr>
          <w:sz w:val="28"/>
          <w:szCs w:val="28"/>
        </w:rPr>
        <w:t>для</w:t>
      </w:r>
      <w:proofErr w:type="gramEnd"/>
      <w:r w:rsidR="00A10884" w:rsidRPr="0021107C">
        <w:rPr>
          <w:sz w:val="28"/>
          <w:szCs w:val="28"/>
        </w:rPr>
        <w:t xml:space="preserve"> </w:t>
      </w:r>
      <w:proofErr w:type="gramStart"/>
      <w:r w:rsidR="00A10884" w:rsidRPr="0021107C">
        <w:rPr>
          <w:sz w:val="28"/>
          <w:szCs w:val="28"/>
        </w:rPr>
        <w:t>уборке</w:t>
      </w:r>
      <w:proofErr w:type="gramEnd"/>
      <w:r w:rsidR="00A10884" w:rsidRPr="0021107C">
        <w:rPr>
          <w:sz w:val="28"/>
          <w:szCs w:val="28"/>
        </w:rPr>
        <w:t xml:space="preserve"> помещений в гостинице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A10884" w:rsidRPr="0021107C">
        <w:rPr>
          <w:sz w:val="28"/>
          <w:szCs w:val="28"/>
        </w:rPr>
        <w:t xml:space="preserve">Правила хранения и маркировки уборочных материалов, </w:t>
      </w:r>
      <w:proofErr w:type="gramStart"/>
      <w:r w:rsidR="00A10884" w:rsidRPr="0021107C">
        <w:rPr>
          <w:sz w:val="28"/>
          <w:szCs w:val="28"/>
        </w:rPr>
        <w:t>инвентарная</w:t>
      </w:r>
      <w:proofErr w:type="gramEnd"/>
      <w:r w:rsidR="00A10884" w:rsidRPr="0021107C">
        <w:rPr>
          <w:sz w:val="28"/>
          <w:szCs w:val="28"/>
        </w:rPr>
        <w:t xml:space="preserve"> и техники в гостинице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</w:p>
    <w:p w:rsidR="00A10884" w:rsidRPr="0021107C" w:rsidRDefault="00A10884" w:rsidP="00DC0476">
      <w:pPr>
        <w:ind w:firstLine="567"/>
        <w:jc w:val="both"/>
        <w:rPr>
          <w:b/>
          <w:sz w:val="28"/>
          <w:szCs w:val="28"/>
        </w:rPr>
      </w:pPr>
    </w:p>
    <w:p w:rsidR="0056643F" w:rsidRPr="0021107C" w:rsidRDefault="0021107C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>Тема 31</w:t>
      </w:r>
      <w:r w:rsidR="0056643F" w:rsidRPr="0021107C">
        <w:rPr>
          <w:b/>
          <w:sz w:val="28"/>
          <w:szCs w:val="28"/>
        </w:rPr>
        <w:t>: Униформа сотрудников отеля</w:t>
      </w:r>
    </w:p>
    <w:p w:rsidR="00B47FFE" w:rsidRPr="0021107C" w:rsidRDefault="00B47FFE" w:rsidP="00DC0476">
      <w:pPr>
        <w:ind w:firstLine="567"/>
        <w:jc w:val="center"/>
        <w:rPr>
          <w:b/>
          <w:sz w:val="28"/>
          <w:szCs w:val="28"/>
        </w:rPr>
      </w:pP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</w:t>
      </w:r>
      <w:r w:rsidR="0059556E" w:rsidRPr="0021107C">
        <w:rPr>
          <w:sz w:val="28"/>
          <w:szCs w:val="28"/>
        </w:rPr>
        <w:t>Фирменная одежда как важный элемент репутации  отеля</w:t>
      </w:r>
      <w:r w:rsidRPr="0021107C">
        <w:rPr>
          <w:sz w:val="28"/>
          <w:szCs w:val="28"/>
        </w:rPr>
        <w:t xml:space="preserve"> 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</w:t>
      </w:r>
      <w:r w:rsidR="0059556E" w:rsidRPr="0021107C">
        <w:rPr>
          <w:sz w:val="28"/>
          <w:szCs w:val="28"/>
        </w:rPr>
        <w:t>Специализированная одежда для сотрудников различных служб и отд</w:t>
      </w:r>
      <w:r w:rsidR="0059556E" w:rsidRPr="0021107C">
        <w:rPr>
          <w:sz w:val="28"/>
          <w:szCs w:val="28"/>
        </w:rPr>
        <w:t>е</w:t>
      </w:r>
      <w:r w:rsidR="0059556E" w:rsidRPr="0021107C">
        <w:rPr>
          <w:sz w:val="28"/>
          <w:szCs w:val="28"/>
        </w:rPr>
        <w:t>лов современного отеля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59556E" w:rsidRPr="0021107C">
        <w:rPr>
          <w:sz w:val="28"/>
          <w:szCs w:val="28"/>
        </w:rPr>
        <w:t>Обеспечение сотрудников отеля фирменной одеждой. Правила испол</w:t>
      </w:r>
      <w:r w:rsidR="0059556E" w:rsidRPr="0021107C">
        <w:rPr>
          <w:sz w:val="28"/>
          <w:szCs w:val="28"/>
        </w:rPr>
        <w:t>ь</w:t>
      </w:r>
      <w:r w:rsidR="0059556E" w:rsidRPr="0021107C">
        <w:rPr>
          <w:sz w:val="28"/>
          <w:szCs w:val="28"/>
        </w:rPr>
        <w:t>зования униформы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56643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56643F" w:rsidRPr="0021107C" w:rsidRDefault="0056643F" w:rsidP="00DC0476">
      <w:pPr>
        <w:ind w:firstLine="567"/>
        <w:rPr>
          <w:sz w:val="28"/>
          <w:szCs w:val="28"/>
        </w:rPr>
      </w:pPr>
    </w:p>
    <w:p w:rsidR="003C51B4" w:rsidRPr="0021107C" w:rsidRDefault="003C51B4" w:rsidP="00DC0476">
      <w:pPr>
        <w:ind w:firstLine="567"/>
        <w:rPr>
          <w:sz w:val="28"/>
          <w:szCs w:val="28"/>
        </w:rPr>
      </w:pPr>
    </w:p>
    <w:p w:rsidR="003C51B4" w:rsidRPr="0021107C" w:rsidRDefault="003C51B4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32</w:t>
      </w:r>
      <w:r w:rsidRPr="0021107C">
        <w:rPr>
          <w:b/>
          <w:sz w:val="28"/>
          <w:szCs w:val="28"/>
        </w:rPr>
        <w:t xml:space="preserve">: </w:t>
      </w:r>
      <w:r w:rsidR="0056643F" w:rsidRPr="0021107C">
        <w:rPr>
          <w:b/>
          <w:sz w:val="28"/>
          <w:szCs w:val="28"/>
        </w:rPr>
        <w:t xml:space="preserve">Организация </w:t>
      </w:r>
      <w:r w:rsidRPr="0021107C">
        <w:rPr>
          <w:b/>
          <w:sz w:val="28"/>
          <w:szCs w:val="28"/>
        </w:rPr>
        <w:t xml:space="preserve"> </w:t>
      </w:r>
      <w:r w:rsidR="0056643F" w:rsidRPr="0021107C">
        <w:rPr>
          <w:b/>
          <w:sz w:val="28"/>
          <w:szCs w:val="28"/>
        </w:rPr>
        <w:t xml:space="preserve">хранения </w:t>
      </w:r>
      <w:r w:rsidR="0059556E" w:rsidRPr="0021107C">
        <w:rPr>
          <w:b/>
          <w:sz w:val="28"/>
          <w:szCs w:val="28"/>
        </w:rPr>
        <w:t xml:space="preserve">личных </w:t>
      </w:r>
      <w:r w:rsidR="0056643F" w:rsidRPr="0021107C">
        <w:rPr>
          <w:b/>
          <w:sz w:val="28"/>
          <w:szCs w:val="28"/>
        </w:rPr>
        <w:t>вещей проживающих</w:t>
      </w:r>
    </w:p>
    <w:p w:rsidR="003C51B4" w:rsidRPr="0021107C" w:rsidRDefault="003C51B4" w:rsidP="00DC0476">
      <w:pPr>
        <w:ind w:firstLine="567"/>
        <w:jc w:val="both"/>
        <w:rPr>
          <w:b/>
          <w:sz w:val="28"/>
          <w:szCs w:val="28"/>
        </w:rPr>
      </w:pP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1. Правила приема и сдачи багажа в камеру хранения </w:t>
      </w:r>
      <w:proofErr w:type="gramStart"/>
      <w:r w:rsidRPr="0021107C">
        <w:rPr>
          <w:sz w:val="28"/>
          <w:szCs w:val="28"/>
        </w:rPr>
        <w:t>в</w:t>
      </w:r>
      <w:proofErr w:type="gramEnd"/>
      <w:r w:rsidRPr="0021107C">
        <w:rPr>
          <w:sz w:val="28"/>
          <w:szCs w:val="28"/>
        </w:rPr>
        <w:t xml:space="preserve"> гостиниц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2. Организация хранения вещей в депозитных ячейках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3. </w:t>
      </w:r>
      <w:r w:rsidR="00025C46" w:rsidRPr="0021107C">
        <w:rPr>
          <w:sz w:val="28"/>
          <w:szCs w:val="28"/>
        </w:rPr>
        <w:t>Организация работы сейфов в отеле</w:t>
      </w:r>
    </w:p>
    <w:p w:rsidR="0059556E" w:rsidRPr="0021107C" w:rsidRDefault="0059556E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lastRenderedPageBreak/>
        <w:t>Заключение</w:t>
      </w:r>
    </w:p>
    <w:p w:rsidR="0059556E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</w:p>
    <w:p w:rsidR="00025C46" w:rsidRPr="0021107C" w:rsidRDefault="00025C46" w:rsidP="00DC0476">
      <w:pPr>
        <w:ind w:firstLine="567"/>
        <w:jc w:val="center"/>
        <w:rPr>
          <w:b/>
          <w:sz w:val="28"/>
          <w:szCs w:val="28"/>
        </w:rPr>
      </w:pPr>
      <w:r w:rsidRPr="0021107C">
        <w:rPr>
          <w:b/>
          <w:sz w:val="28"/>
          <w:szCs w:val="28"/>
        </w:rPr>
        <w:t xml:space="preserve">Тема </w:t>
      </w:r>
      <w:r w:rsidR="0021107C" w:rsidRPr="0021107C">
        <w:rPr>
          <w:b/>
          <w:sz w:val="28"/>
          <w:szCs w:val="28"/>
        </w:rPr>
        <w:t>33</w:t>
      </w:r>
      <w:r w:rsidRPr="0021107C">
        <w:rPr>
          <w:b/>
          <w:sz w:val="28"/>
          <w:szCs w:val="28"/>
        </w:rPr>
        <w:t>. Технология оказания услуг питания</w:t>
      </w:r>
      <w:r w:rsidR="00DC0476" w:rsidRPr="0021107C">
        <w:rPr>
          <w:b/>
          <w:sz w:val="28"/>
          <w:szCs w:val="28"/>
        </w:rPr>
        <w:t xml:space="preserve"> в гостинице</w:t>
      </w:r>
    </w:p>
    <w:p w:rsidR="0059556E" w:rsidRPr="0021107C" w:rsidRDefault="0059556E" w:rsidP="00DC0476">
      <w:pPr>
        <w:ind w:firstLine="567"/>
        <w:rPr>
          <w:b/>
          <w:sz w:val="28"/>
          <w:szCs w:val="28"/>
        </w:rPr>
      </w:pP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Введение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1. Понятие и типы питания в гостинице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 xml:space="preserve">2. Цель, задачи и структур службы питания в гостинице 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3. Обслуживание питанием в номерах</w:t>
      </w:r>
    </w:p>
    <w:p w:rsidR="00025C46" w:rsidRPr="0021107C" w:rsidRDefault="00025C46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Заключение</w:t>
      </w:r>
    </w:p>
    <w:p w:rsidR="006F526F" w:rsidRPr="0021107C" w:rsidRDefault="00C5242D" w:rsidP="00DC0476">
      <w:pPr>
        <w:ind w:firstLine="567"/>
        <w:rPr>
          <w:sz w:val="28"/>
          <w:szCs w:val="28"/>
        </w:rPr>
      </w:pPr>
      <w:r w:rsidRPr="0021107C">
        <w:rPr>
          <w:sz w:val="28"/>
          <w:szCs w:val="28"/>
        </w:rPr>
        <w:t>Список источников</w:t>
      </w:r>
    </w:p>
    <w:p w:rsidR="00803840" w:rsidRPr="0021107C" w:rsidRDefault="00803840" w:rsidP="00803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5242D" w:rsidRPr="0021107C" w:rsidRDefault="00C5242D" w:rsidP="00DC0476">
      <w:pPr>
        <w:ind w:firstLine="567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B125A9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160615040"/>
      <w:r w:rsidRPr="00BF1C8E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BF1C8E">
        <w:rPr>
          <w:rFonts w:ascii="Times New Roman" w:hAnsi="Times New Roman" w:cs="Times New Roman"/>
          <w:color w:val="000000" w:themeColor="text1"/>
        </w:rPr>
        <w:t>КУРСОВОЙ</w:t>
      </w:r>
      <w:bookmarkEnd w:id="21"/>
      <w:proofErr w:type="gramEnd"/>
    </w:p>
    <w:p w:rsidR="00041252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160615041"/>
      <w:r w:rsidRPr="00BF1C8E">
        <w:rPr>
          <w:rFonts w:ascii="Times New Roman" w:hAnsi="Times New Roman" w:cs="Times New Roman"/>
          <w:color w:val="000000" w:themeColor="text1"/>
        </w:rPr>
        <w:t>РАБОТЫ</w:t>
      </w:r>
      <w:bookmarkEnd w:id="22"/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выполнена в текстовом редакторе М</w:t>
      </w:r>
      <w:proofErr w:type="gramStart"/>
      <w:r w:rsidRPr="00BF1C8E">
        <w:rPr>
          <w:color w:val="000000" w:themeColor="text1"/>
          <w:sz w:val="28"/>
          <w:szCs w:val="28"/>
        </w:rPr>
        <w:t>S</w:t>
      </w:r>
      <w:proofErr w:type="gramEnd"/>
      <w:r w:rsidRPr="00BF1C8E">
        <w:rPr>
          <w:color w:val="000000" w:themeColor="text1"/>
          <w:sz w:val="28"/>
          <w:szCs w:val="28"/>
        </w:rPr>
        <w:t xml:space="preserve"> </w:t>
      </w:r>
      <w:proofErr w:type="spellStart"/>
      <w:r w:rsidRPr="00BF1C8E">
        <w:rPr>
          <w:color w:val="000000" w:themeColor="text1"/>
          <w:sz w:val="28"/>
          <w:szCs w:val="28"/>
        </w:rPr>
        <w:t>Word</w:t>
      </w:r>
      <w:proofErr w:type="spellEnd"/>
      <w:r w:rsidRPr="00BF1C8E">
        <w:rPr>
          <w:color w:val="000000" w:themeColor="text1"/>
          <w:sz w:val="28"/>
          <w:szCs w:val="28"/>
        </w:rPr>
        <w:t>.</w:t>
      </w:r>
    </w:p>
    <w:p w:rsidR="00C5242D" w:rsidRDefault="00C5242D" w:rsidP="00DC0476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3" w:name="_Toc160615042"/>
      <w:r w:rsidRPr="00483D6F">
        <w:rPr>
          <w:rFonts w:ascii="Times New Roman" w:hAnsi="Times New Roman" w:cs="Times New Roman"/>
          <w:color w:val="000000" w:themeColor="text1"/>
        </w:rPr>
        <w:t>5.1.  Содержание</w:t>
      </w:r>
      <w:bookmarkEnd w:id="23"/>
    </w:p>
    <w:p w:rsidR="00041252" w:rsidRPr="00BF1C8E" w:rsidRDefault="00041252" w:rsidP="00DC0476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Слово </w:t>
      </w:r>
      <w:r w:rsidR="00B47FFE" w:rsidRPr="00BF1C8E">
        <w:rPr>
          <w:color w:val="000000" w:themeColor="text1"/>
          <w:sz w:val="28"/>
          <w:szCs w:val="28"/>
        </w:rPr>
        <w:t xml:space="preserve">Содержание </w:t>
      </w:r>
      <w:r w:rsidRPr="00BF1C8E">
        <w:rPr>
          <w:color w:val="000000" w:themeColor="text1"/>
          <w:sz w:val="28"/>
          <w:szCs w:val="28"/>
        </w:rPr>
        <w:t>пишется</w:t>
      </w:r>
      <w:r w:rsidR="00B47FFE">
        <w:rPr>
          <w:color w:val="000000" w:themeColor="text1"/>
          <w:sz w:val="28"/>
          <w:szCs w:val="28"/>
        </w:rPr>
        <w:t xml:space="preserve"> с большой буквы, выделяется </w:t>
      </w:r>
      <w:proofErr w:type="gramStart"/>
      <w:r w:rsidR="00B47FFE">
        <w:rPr>
          <w:color w:val="000000" w:themeColor="text1"/>
          <w:sz w:val="28"/>
          <w:szCs w:val="28"/>
        </w:rPr>
        <w:t>жирным</w:t>
      </w:r>
      <w:proofErr w:type="gramEnd"/>
      <w:r w:rsidRPr="00BF1C8E">
        <w:rPr>
          <w:color w:val="000000" w:themeColor="text1"/>
          <w:sz w:val="28"/>
          <w:szCs w:val="28"/>
        </w:rPr>
        <w:t xml:space="preserve"> и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равнивается по центру.</w:t>
      </w:r>
    </w:p>
    <w:p w:rsidR="00041252" w:rsidRPr="00483D6F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ловка проставляется номер страницы. Строка заголовка связывается с номером страницы отточием (рядом </w:t>
      </w:r>
      <w:r w:rsidRPr="00483D6F">
        <w:rPr>
          <w:color w:val="000000" w:themeColor="text1"/>
          <w:sz w:val="28"/>
          <w:szCs w:val="28"/>
        </w:rPr>
        <w:t>точек), которое должно заканчиваться для всех з</w:t>
      </w:r>
      <w:r w:rsidRPr="00483D6F">
        <w:rPr>
          <w:color w:val="000000" w:themeColor="text1"/>
          <w:sz w:val="28"/>
          <w:szCs w:val="28"/>
        </w:rPr>
        <w:t>а</w:t>
      </w:r>
      <w:r w:rsidRPr="00483D6F">
        <w:rPr>
          <w:color w:val="000000" w:themeColor="text1"/>
          <w:sz w:val="28"/>
          <w:szCs w:val="28"/>
        </w:rPr>
        <w:t>головков на одной верти</w:t>
      </w:r>
      <w:r w:rsidRPr="00483D6F">
        <w:rPr>
          <w:color w:val="000000" w:themeColor="text1"/>
          <w:sz w:val="28"/>
          <w:szCs w:val="28"/>
        </w:rPr>
        <w:softHyphen/>
        <w:t>кале. Названия разделов, введение, заключение, сп</w:t>
      </w:r>
      <w:r w:rsidRPr="00483D6F">
        <w:rPr>
          <w:color w:val="000000" w:themeColor="text1"/>
          <w:sz w:val="28"/>
          <w:szCs w:val="28"/>
        </w:rPr>
        <w:t>и</w:t>
      </w:r>
      <w:r w:rsidRPr="00483D6F">
        <w:rPr>
          <w:color w:val="000000" w:themeColor="text1"/>
          <w:sz w:val="28"/>
          <w:szCs w:val="28"/>
        </w:rPr>
        <w:t xml:space="preserve">сок </w:t>
      </w:r>
      <w:r w:rsidR="00B47FFE" w:rsidRPr="00483D6F">
        <w:rPr>
          <w:color w:val="000000" w:themeColor="text1"/>
          <w:sz w:val="28"/>
          <w:szCs w:val="28"/>
        </w:rPr>
        <w:t>источников</w:t>
      </w:r>
      <w:r w:rsidRPr="00483D6F">
        <w:rPr>
          <w:color w:val="000000" w:themeColor="text1"/>
          <w:sz w:val="28"/>
          <w:szCs w:val="28"/>
        </w:rPr>
        <w:t xml:space="preserve"> и приложения пишутся строчными буквами.</w:t>
      </w:r>
    </w:p>
    <w:p w:rsidR="00B47FFE" w:rsidRPr="002D70B0" w:rsidRDefault="00B47FFE" w:rsidP="00DC0476">
      <w:pPr>
        <w:pStyle w:val="Normal"/>
        <w:jc w:val="both"/>
        <w:rPr>
          <w:snapToGrid w:val="0"/>
          <w:sz w:val="28"/>
          <w:szCs w:val="28"/>
        </w:rPr>
      </w:pPr>
      <w:r w:rsidRPr="00483D6F">
        <w:rPr>
          <w:snapToGrid w:val="0"/>
          <w:sz w:val="28"/>
          <w:szCs w:val="28"/>
        </w:rPr>
        <w:t xml:space="preserve">Образец оформления «Содержания» содержится в </w:t>
      </w:r>
      <w:r w:rsidR="00483D6F" w:rsidRPr="00483D6F">
        <w:rPr>
          <w:snapToGrid w:val="0"/>
          <w:sz w:val="28"/>
          <w:szCs w:val="28"/>
        </w:rPr>
        <w:t>Приложении 2</w:t>
      </w:r>
      <w:r w:rsidRPr="00483D6F">
        <w:rPr>
          <w:snapToGrid w:val="0"/>
          <w:sz w:val="28"/>
          <w:szCs w:val="28"/>
        </w:rPr>
        <w:t>.</w:t>
      </w:r>
      <w:r w:rsidRPr="002D70B0">
        <w:rPr>
          <w:snapToGrid w:val="0"/>
          <w:sz w:val="28"/>
          <w:szCs w:val="28"/>
        </w:rPr>
        <w:t xml:space="preserve"> </w:t>
      </w:r>
    </w:p>
    <w:p w:rsidR="00B47FFE" w:rsidRPr="00BF1C8E" w:rsidRDefault="00B47FFE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160615043"/>
      <w:r w:rsidRPr="00483D6F">
        <w:rPr>
          <w:rFonts w:ascii="Times New Roman" w:hAnsi="Times New Roman" w:cs="Times New Roman"/>
          <w:color w:val="000000" w:themeColor="text1"/>
        </w:rPr>
        <w:t>5.2. Заголовки</w:t>
      </w:r>
      <w:bookmarkEnd w:id="24"/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ловки, четко и кратко отражающие их содержание.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Титульный лист, введение, заключение, список </w:t>
      </w:r>
      <w:r w:rsidR="00025C46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приложение не нумеруются. 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</w:t>
      </w:r>
      <w:r w:rsidR="00B47FFE">
        <w:rPr>
          <w:color w:val="000000" w:themeColor="text1"/>
          <w:sz w:val="28"/>
          <w:szCs w:val="28"/>
        </w:rPr>
        <w:t xml:space="preserve">, выделяются </w:t>
      </w:r>
      <w:proofErr w:type="gramStart"/>
      <w:r w:rsidR="00B47FFE">
        <w:rPr>
          <w:color w:val="000000" w:themeColor="text1"/>
          <w:sz w:val="28"/>
          <w:szCs w:val="28"/>
        </w:rPr>
        <w:t>жи</w:t>
      </w:r>
      <w:r w:rsidR="00B47FFE">
        <w:rPr>
          <w:color w:val="000000" w:themeColor="text1"/>
          <w:sz w:val="28"/>
          <w:szCs w:val="28"/>
        </w:rPr>
        <w:t>р</w:t>
      </w:r>
      <w:r w:rsidR="00B47FFE">
        <w:rPr>
          <w:color w:val="000000" w:themeColor="text1"/>
          <w:sz w:val="28"/>
          <w:szCs w:val="28"/>
        </w:rPr>
        <w:t>ным</w:t>
      </w:r>
      <w:proofErr w:type="gramEnd"/>
      <w:r w:rsidRPr="00BF1C8E">
        <w:rPr>
          <w:color w:val="000000" w:themeColor="text1"/>
          <w:sz w:val="28"/>
          <w:szCs w:val="28"/>
        </w:rPr>
        <w:t>.</w:t>
      </w:r>
    </w:p>
    <w:p w:rsidR="00041252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BF1C8E">
        <w:rPr>
          <w:color w:val="000000" w:themeColor="text1"/>
          <w:sz w:val="28"/>
          <w:szCs w:val="28"/>
        </w:rPr>
        <w:t>ж</w:t>
      </w:r>
      <w:r w:rsidRPr="00BF1C8E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нарный. 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6A79C7" w:rsidRPr="006A79C7" w:rsidRDefault="006A79C7" w:rsidP="00DC0476">
      <w:pPr>
        <w:tabs>
          <w:tab w:val="left" w:pos="1080"/>
          <w:tab w:val="left" w:leader="dot" w:pos="9129"/>
        </w:tabs>
        <w:ind w:firstLine="540"/>
        <w:jc w:val="center"/>
        <w:rPr>
          <w:b/>
          <w:sz w:val="24"/>
          <w:szCs w:val="24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2B2A5" wp14:editId="3DBC19F7">
                <wp:simplePos x="0" y="0"/>
                <wp:positionH relativeFrom="column">
                  <wp:posOffset>5201920</wp:posOffset>
                </wp:positionH>
                <wp:positionV relativeFrom="paragraph">
                  <wp:posOffset>41910</wp:posOffset>
                </wp:positionV>
                <wp:extent cx="0" cy="292100"/>
                <wp:effectExtent l="76200" t="38100" r="57150" b="508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6pt,3.3pt" to="409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pbZAIAAJ0EAAAOAAAAZHJzL2Uyb0RvYy54bWysVM1uEzEQviPxDpbv6e6GtDSrbiqUTbgU&#10;qNTyAI7tzVp4bct2s4kQEnBG6iPwChxAqlTgGTZvxNj5oYVLhcjBGc+f5/tmZk9Ol41EC26d0KrA&#10;2UGKEVdUM6HmBX59Oe0dY+Q8UYxIrXiBV9zh09HjRyetyXlf11oybhEkUS5vTYFr702eJI7WvCHu&#10;QBuuwFhp2xAPVztPmCUtZG9k0k/To6TVlhmrKXcOtOXGiEcxf1Vx6l9VleMeyQJDbT6eNp6zcCaj&#10;E5LPLTG1oNsyyD9U0RCh4NF9qpJ4gq6s+CtVI6jVTlf+gOom0VUlKI8YAE2W/oHmoiaGRyxAjjN7&#10;mtz/S0tfLs4tEgx6N8RIkQZ61H1ev19fd9+7L+trtP7Q/ey+dV+7m+5Hd7P+CPLt+hPIwdjdbtXX&#10;CMKBy9a4HFKO1bkNbNClujBnmr5xSOlxTdScR0yXKwPvZCEiuRcSLs5ARbP2hWbgQ668jsQuK9uE&#10;lEAZWsb+rfb940uP6EZJQdsf9rM0tjYh+S7OWOefc92gIBRYChWYJTlZnDkf6iD5ziWolZ4KKeN0&#10;SIXaAg8P+4cxwGkpWDAGN2fns7G0aEHCfMVfBAWWu25WXykWk9WcsIliyEcGvBXAieQ4vNBwhpHk&#10;sEZBit6eCPlQbwAgVagJ2ABIW2kzhG+H6XByPDke9Ab9o0lvkJZl79l0POgdTbOnh+WTcjwus3cB&#10;XjbIa8EYVwHhbiGywcMGbruam1Her8SeyuR+9sg5FLv7j0XHcQgTsJmlmWarcxvaEyYDdiA6b/c1&#10;LNnde/T6/VUZ/QIAAP//AwBQSwMEFAAGAAgAAAAhADBwr8bdAAAACAEAAA8AAABkcnMvZG93bnJl&#10;di54bWxMj8FOwzAQRO9I/IO1SNyo0yCiJmRT0YpeOCA15QPceJuktddR7LaBr8eIAxxHM5p5Uy4n&#10;a8SFRt87RpjPEhDEjdM9twgfu83DAoQPirUyjgnhkzwsq9ubUhXaXXlLlzq0IpawLxRCF8JQSOmb&#10;jqzyMzcQR+/gRqtClGMr9aiusdwamSZJJq3qOS50aqB1R82pPluEx371Vb+/6vxtY1a79clN9phv&#10;Ee/vppdnEIGm8BeGH/yIDlVk2rszay8MwmKepzGKkGUgov+r9whPaQayKuX/A9U3AAAA//8DAFBL&#10;AQItABQABgAIAAAAIQC2gziS/gAAAOEBAAATAAAAAAAAAAAAAAAAAAAAAABbQ29udGVudF9UeXBl&#10;c10ueG1sUEsBAi0AFAAGAAgAAAAhADj9If/WAAAAlAEAAAsAAAAAAAAAAAAAAAAALwEAAF9yZWxz&#10;Ly5yZWxzUEsBAi0AFAAGAAgAAAAhAPHFGltkAgAAnQQAAA4AAAAAAAAAAAAAAAAALgIAAGRycy9l&#10;Mm9Eb2MueG1sUEsBAi0AFAAGAAgAAAAhADBwr8b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CF125" wp14:editId="60FBFF2B">
                <wp:simplePos x="0" y="0"/>
                <wp:positionH relativeFrom="column">
                  <wp:posOffset>5355590</wp:posOffset>
                </wp:positionH>
                <wp:positionV relativeFrom="paragraph">
                  <wp:posOffset>67920</wp:posOffset>
                </wp:positionV>
                <wp:extent cx="460375" cy="241300"/>
                <wp:effectExtent l="0" t="0" r="0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07C" w:rsidRDefault="0021107C" w:rsidP="00B47FFE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421.7pt;margin-top:5.35pt;width:36.2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d7oAIAAAg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QjpEaSCGrWfNu82H9vv7e3mffu5vW2/bT60P9ov7VcETpCxptYJHLyq&#10;L5WNWdcXMnulkZDTkogFPVVKNiUlOfAMrL+3d8BONBxF8+apzOE+sjTSJW9dqMoCQlrQ2tXoelcj&#10;ujYog8Vo5B8eDTHKYCuMgkPfMfJI0h+ulTaPqayQNVKsQAIOnKwutLFkSNK7OPKSs3zGOHcTtZhP&#10;uUIrAnKZuc/xhxjvu3FhnYW0xzrEbgU4wh12z7J15b+JgzDyz8J4MBuNjwbRLBoO4iN/PPCD+Cwe&#10;+VEcnc/eWoJBlJQsz6m4YIL2Ugyivyv1tik6ETkxoibF8TAcutj32Ov7Qfru+1OQFTPQmZxVKR7v&#10;nEhi6/pI5BA2SQxhvLO9ffouy5CD/u+y4lRgC98JyKzna0CxapjL/Br0oCTUC1QIzwkYpVRvMGqg&#10;NVOsXy+JohjxJwI0Zfu4N1RvzHuDiAyOpthg1JlT0/X7slZsUQJy4HIi5CnormBOE3cstmqFdnPk&#10;t0+D7ef7c+d194BNfgIAAP//AwBQSwMEFAAGAAgAAAAhALinXSHdAAAACQEAAA8AAABkcnMvZG93&#10;bnJldi54bWxMj8tOwzAQRfdI/IM1SOyoEwg0DXEqxENdN1B168ZDHLDHUey0hq/HrGA5ukf3nqnX&#10;0Rp2xMkPjgTkiwwYUufUQL2At9eXqxKYD5KUNI5QwBd6WDfnZ7WslDvRFo9t6FkqIV9JATqEseLc&#10;dxqt9As3IqXs3U1WhnROPVeTPKVya/h1lt1xKwdKC1qO+Kix+2xnK2CTPz2PH/y7lRsTcN7p2Jl9&#10;FOLyIj7cAwsYwx8Mv/pJHZrkdHAzKc+MgLK4KRKagmwJLAGr/HYF7CCgKJfAm5r//6D5AQAA//8D&#10;AFBLAQItABQABgAIAAAAIQC2gziS/gAAAOEBAAATAAAAAAAAAAAAAAAAAAAAAABbQ29udGVudF9U&#10;eXBlc10ueG1sUEsBAi0AFAAGAAgAAAAhADj9If/WAAAAlAEAAAsAAAAAAAAAAAAAAAAALwEAAF9y&#10;ZWxzLy5yZWxzUEsBAi0AFAAGAAgAAAAhABBYx3ugAgAACAUAAA4AAAAAAAAAAAAAAAAALgIAAGRy&#10;cy9lMm9Eb2MueG1sUEsBAi0AFAAGAAgAAAAhALinXSHdAAAACQEAAA8AAAAAAAAAAAAAAAAA+gQA&#10;AGRycy9kb3ducmV2LnhtbFBLBQYAAAAABAAEAPMAAAAEBgAAAAA=&#10;" stroked="f">
                <v:textbox inset="0,0,0,0">
                  <w:txbxContent>
                    <w:p w:rsidR="0021107C" w:rsidRDefault="0021107C" w:rsidP="00B47FFE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47FFE" w:rsidRPr="00B47FFE">
        <w:rPr>
          <w:rFonts w:asciiTheme="majorBidi" w:hAnsiTheme="majorBidi" w:cstheme="majorBidi"/>
          <w:b/>
          <w:sz w:val="28"/>
          <w:szCs w:val="28"/>
        </w:rPr>
        <w:t xml:space="preserve">1. </w:t>
      </w:r>
      <w:r w:rsidR="00B47FFE" w:rsidRPr="006A79C7">
        <w:rPr>
          <w:b/>
          <w:sz w:val="24"/>
          <w:szCs w:val="24"/>
        </w:rPr>
        <w:t>Обеспечение сотрудников отеля фирменной одеждой.</w:t>
      </w:r>
    </w:p>
    <w:p w:rsidR="00B47FFE" w:rsidRPr="00B47FFE" w:rsidRDefault="00B47FFE" w:rsidP="00DC0476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 w:rsidRPr="006A79C7">
        <w:rPr>
          <w:b/>
          <w:sz w:val="24"/>
          <w:szCs w:val="24"/>
        </w:rPr>
        <w:t xml:space="preserve"> Правила использования униформы</w: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8EFA9" wp14:editId="408EF478">
                <wp:simplePos x="0" y="0"/>
                <wp:positionH relativeFrom="column">
                  <wp:posOffset>3110865</wp:posOffset>
                </wp:positionH>
                <wp:positionV relativeFrom="paragraph">
                  <wp:posOffset>4445</wp:posOffset>
                </wp:positionV>
                <wp:extent cx="6985" cy="391160"/>
                <wp:effectExtent l="76200" t="38100" r="69215" b="660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.35pt" to="245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d1aQIAAKAEAAAOAAAAZHJzL2Uyb0RvYy54bWysVM2O0zAQviPxDpbv3TTdtrTRpivUtFwW&#10;WGmXB3Bjp7FwbMt2m1YICTgj9RF4BQ4grbTAM6RvxNj9gcJlhejBHXtmPs98/iYXl6tKoCUzliuZ&#10;4visjRGTuaJczlP86nbaGmBkHZGUCCVZitfM4svR40cXtU5YR5VKUGYQgEib1DrFpXM6iSKbl6wi&#10;9kxpJsFZKFMRB1szj6ghNaBXIuq02/2oVoZqo3JmLZxmOyceBfyiYLl7WRSWOSRSDLW5sJqwzvwa&#10;jS5IMjdElzzfl0H+oYqKcAmXHqEy4ghaGP4XVMVzo6wq3FmuqkgVBc9Z6AG6idt/dHNTEs1CL0CO&#10;1Uea7P+DzV8srw3iNMWdGCNJKnij5tP23XbTfGs+bzdo+7750XxtvjR3zffmbvsB7PvtR7C9s7nf&#10;H28QpAOXtbYJQI7ltfFs5Ct5o69U/toiqcYlkXMWerpda7gnZEQnKX5jNVQ0q58rCjFk4VQgdlWY&#10;ykMCZWgV3m99fD+2ciiHw/5w0MMoB8f5MI774XUjkhxStbHuGVMV8kaKBZeeXJKQ5ZV1UDyEHkL8&#10;sVRTLkQQiJCoTvGw1+mFBKsEp97pw6yZz8bCoCXxEgs/zwSAnYQZtZA0gJWM0ImkyAUSnOFAi2DY&#10;31AxipFgMEneCtGOcPHQaLhTSF8TEAIt7a2dDt8M28PJYDLotrqd/qTVbWdZ6+l03G31p/GTXnae&#10;jcdZ/Na3F3eTklPKpO/wMBNx92Ga20/nTs3HqThSGZ2iB5qg2MN/KDoowotgJ6eZoutr4xn14oAx&#10;CMH7kfVz9vs+RP36sIx+AgAA//8DAFBLAwQUAAYACAAAACEAJPEJUd4AAAAHAQAADwAAAGRycy9k&#10;b3ducmV2LnhtbEyPzU7DMBCE70i8g7VI3KjTH5U6ZFPRil44IDXlAdx4SUL9E8VuG3h6lhMcRzOa&#10;+aZYj86KCw2xCx5hOslAkK+D6XyD8H7YPaxAxKS90TZ4QviiCOvy9qbQuQlXv6dLlRrBJT7mGqFN&#10;qc+ljHVLTsdJ6Mmz9xEGpxPLoZFm0Fcud1bOsmwpne48L7S6p21L9ak6O4R5t/mu3l6Met3ZzWF7&#10;CqP7VHvE+7vx+QlEojH9heEXn9GhZKZjOHsThUVYrJTiKMIjCLYXasrXjgjL2RxkWcj//OUPAAAA&#10;//8DAFBLAQItABQABgAIAAAAIQC2gziS/gAAAOEBAAATAAAAAAAAAAAAAAAAAAAAAABbQ29udGVu&#10;dF9UeXBlc10ueG1sUEsBAi0AFAAGAAgAAAAhADj9If/WAAAAlAEAAAsAAAAAAAAAAAAAAAAALwEA&#10;AF9yZWxzLy5yZWxzUEsBAi0AFAAGAAgAAAAhAMbTR3VpAgAAoAQAAA4AAAAAAAAAAAAAAAAALgIA&#10;AGRycy9lMm9Eb2MueG1sUEsBAi0AFAAGAAgAAAAhACTxCVHeAAAABwEAAA8AAAAAAAAAAAAAAAAA&#10;wwQAAGRycy9kb3ducmV2LnhtbFBLBQYAAAAABAAEAPMAAADOBQAAAAA=&#10;">
                <v:stroke startarrow="block" endarrow="block"/>
              </v:line>
            </w:pict>
          </mc:Fallback>
        </mc:AlternateContent>
      </w:r>
      <w:r w:rsidRPr="005572A3">
        <w:rPr>
          <w:rFonts w:asciiTheme="majorBidi" w:hAnsiTheme="majorBidi" w:cstheme="maj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583C6" wp14:editId="50DD1726">
                <wp:simplePos x="0" y="0"/>
                <wp:positionH relativeFrom="column">
                  <wp:posOffset>3191942</wp:posOffset>
                </wp:positionH>
                <wp:positionV relativeFrom="paragraph">
                  <wp:posOffset>62992</wp:posOffset>
                </wp:positionV>
                <wp:extent cx="526694" cy="263347"/>
                <wp:effectExtent l="0" t="0" r="6985" b="381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26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07C" w:rsidRDefault="0021107C" w:rsidP="00B47FF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left:0;text-align:left;margin-left:251.35pt;margin-top:4.95pt;width:41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lhogIAAA8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RhiJEgFNWo/bd5tPrbf29vN+/Zze9t+23xof7Rf2q8InCBjTa0TOHhV&#10;Xyobs64vZPZKIyGnJRELeqqUbEpKcuAZWH9v74CdaDiK5s1TmcN9ZGmkS966UJUFhLSgtavR9a5G&#10;dG1QBovDcDSKI4wy2ApHh4fRkbuBJP3hWmnzmMoKWSPFCiTgwMnqQhtLhiS9iyMvOctnjHM3UYv5&#10;lCu0IiCXmfu26Pq+GxfWWUh7rEPsVoAj3GH3LFtX/ps4CCP/LIwHs9H4aBDNouEgPvLHAz+Iz+KR&#10;H8XR+eytJRhEScnynIoLJmgvxSD6u1Jvm6ITkRMjalIcD8Ohi32Pvb4fpO++PwVZMQOdyVmV4vHO&#10;iSS2ro9EDmGTxBDGO9vbp++yDDno/y4rTgW28J2AzHq+dsJzErGimMv8GmShJJQNehVeFTBKqd5g&#10;1ECHpli/XhJFMeJPBEjLtnNvqN6Y9wYRGRxNscGoM6ema/tlrdiiBOTApUbIU5BfwZw07lhsRQtd&#10;52LYvhC2re/PndfdOzb5CQAA//8DAFBLAwQUAAYACAAAACEAiIPj7t0AAAAIAQAADwAAAGRycy9k&#10;b3ducmV2LnhtbEyPzU7DMBCE70i8g7VI3KiTipQ2xKkQP+qZAOLqxkscsNdR7LSBp2c5ldusZjTz&#10;bbWdvRMHHGMfSEG+yEAgtcH01Cl4fXm6WoOISZPRLhAq+MYI2/r8rNKlCUd6xkOTOsElFEutwKY0&#10;lFLG1qLXcREGJPY+wuh14nPspBn1kcu9k8ssW0mve+IFqwe8t9h+NZNXsMsfHodP+dPonUs4vdm5&#10;de+zUpcX890tiIRzOoXhD5/RoWamfZjIROEUFNnyhqMKNhsQ7BfrYgVizyK/BllX8v8D9S8AAAD/&#10;/wMAUEsBAi0AFAAGAAgAAAAhALaDOJL+AAAA4QEAABMAAAAAAAAAAAAAAAAAAAAAAFtDb250ZW50&#10;X1R5cGVzXS54bWxQSwECLQAUAAYACAAAACEAOP0h/9YAAACUAQAACwAAAAAAAAAAAAAAAAAvAQAA&#10;X3JlbHMvLnJlbHNQSwECLQAUAAYACAAAACEAFO9ZYaICAAAPBQAADgAAAAAAAAAAAAAAAAAuAgAA&#10;ZHJzL2Uyb0RvYy54bWxQSwECLQAUAAYACAAAACEAiIPj7t0AAAAIAQAADwAAAAAAAAAAAAAAAAD8&#10;BAAAZHJzL2Rvd25yZXYueG1sUEsFBgAAAAAEAAQA8wAAAAYGAAAAAA==&#10;" stroked="f">
                <v:textbox inset="0,0,0,0">
                  <w:txbxContent>
                    <w:p w:rsidR="0021107C" w:rsidRDefault="0021107C" w:rsidP="00B47FF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>
        <w:rPr>
          <w:rFonts w:asciiTheme="majorBidi" w:hAnsiTheme="majorBidi" w:cstheme="majorBidi"/>
          <w:sz w:val="32"/>
        </w:rPr>
        <w:t>раздела</w:t>
      </w:r>
      <w:r w:rsidRPr="005572A3">
        <w:rPr>
          <w:rFonts w:asciiTheme="majorBidi" w:hAnsiTheme="majorBidi" w:cstheme="majorBidi"/>
          <w:sz w:val="32"/>
        </w:rPr>
        <w:t xml:space="preserve"> 1.1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Каждый раздел, а также введение, заключение, список </w:t>
      </w:r>
      <w:r w:rsidR="00B47FFE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>, пр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:rsidR="00041252" w:rsidRPr="00BF1C8E" w:rsidRDefault="00041252" w:rsidP="00DC0476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60615044"/>
      <w:r w:rsidRPr="00483D6F">
        <w:rPr>
          <w:rFonts w:ascii="Times New Roman" w:hAnsi="Times New Roman" w:cs="Times New Roman"/>
          <w:color w:val="000000" w:themeColor="text1"/>
        </w:rPr>
        <w:t>5.3. Оформление текста курсовой работы</w:t>
      </w:r>
      <w:bookmarkEnd w:id="25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маги формата А</w:t>
      </w:r>
      <w:proofErr w:type="gramStart"/>
      <w:r w:rsidRPr="00BF1C8E">
        <w:rPr>
          <w:color w:val="000000" w:themeColor="text1"/>
          <w:sz w:val="28"/>
          <w:szCs w:val="28"/>
        </w:rPr>
        <w:t>4</w:t>
      </w:r>
      <w:proofErr w:type="gramEnd"/>
      <w:r w:rsidRPr="00BF1C8E">
        <w:rPr>
          <w:color w:val="000000" w:themeColor="text1"/>
          <w:sz w:val="28"/>
          <w:szCs w:val="28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BF1C8E">
        <w:rPr>
          <w:b/>
          <w:i/>
          <w:color w:val="000000" w:themeColor="text1"/>
          <w:sz w:val="28"/>
          <w:szCs w:val="28"/>
        </w:rPr>
        <w:t>полей</w:t>
      </w:r>
      <w:r w:rsidRPr="00BF1C8E">
        <w:rPr>
          <w:color w:val="000000" w:themeColor="text1"/>
          <w:sz w:val="28"/>
          <w:szCs w:val="28"/>
        </w:rPr>
        <w:t xml:space="preserve"> страницы: </w:t>
      </w:r>
    </w:p>
    <w:p w:rsidR="00041252" w:rsidRPr="00BF1C8E" w:rsidRDefault="00483D6F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верхнее</w:t>
      </w:r>
      <w:proofErr w:type="gramEnd"/>
      <w:r>
        <w:rPr>
          <w:color w:val="000000" w:themeColor="text1"/>
          <w:sz w:val="28"/>
          <w:szCs w:val="28"/>
        </w:rPr>
        <w:t xml:space="preserve"> – 2 см;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нижнее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левое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правое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1,6 см.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BF1C8E">
        <w:rPr>
          <w:color w:val="000000" w:themeColor="text1"/>
          <w:sz w:val="28"/>
          <w:szCs w:val="28"/>
        </w:rPr>
        <w:t>шрифт</w:t>
      </w:r>
      <w:r w:rsidRPr="00BF1C8E">
        <w:rPr>
          <w:color w:val="000000" w:themeColor="text1"/>
          <w:sz w:val="28"/>
          <w:szCs w:val="28"/>
          <w:lang w:val="en-US"/>
        </w:rPr>
        <w:t xml:space="preserve"> – </w:t>
      </w:r>
      <w:r w:rsidRPr="00BF1C8E">
        <w:rPr>
          <w:i/>
          <w:color w:val="000000" w:themeColor="text1"/>
          <w:sz w:val="28"/>
          <w:szCs w:val="28"/>
          <w:lang w:val="en-US"/>
        </w:rPr>
        <w:t>Times New Roman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  <w:lang w:val="en-US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размер – </w:t>
      </w:r>
      <w:r w:rsidRPr="00BF1C8E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BF1C8E">
        <w:rPr>
          <w:color w:val="000000" w:themeColor="text1"/>
          <w:sz w:val="28"/>
          <w:szCs w:val="28"/>
        </w:rPr>
        <w:t>п</w:t>
      </w:r>
      <w:proofErr w:type="gramEnd"/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межстрочный интервал – </w:t>
      </w:r>
      <w:r w:rsidRPr="00BF1C8E">
        <w:rPr>
          <w:i/>
          <w:color w:val="000000" w:themeColor="text1"/>
          <w:sz w:val="28"/>
          <w:szCs w:val="28"/>
        </w:rPr>
        <w:t>полуторный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способ выравнивания – </w:t>
      </w:r>
      <w:r w:rsidRPr="00BF1C8E">
        <w:rPr>
          <w:i/>
          <w:color w:val="000000" w:themeColor="text1"/>
          <w:sz w:val="28"/>
          <w:szCs w:val="28"/>
        </w:rPr>
        <w:t>по ширине</w:t>
      </w:r>
      <w:r w:rsidRPr="00BF1C8E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BF1C8E">
        <w:rPr>
          <w:i/>
          <w:color w:val="000000" w:themeColor="text1"/>
          <w:sz w:val="28"/>
          <w:szCs w:val="28"/>
        </w:rPr>
        <w:t>по центру</w:t>
      </w:r>
      <w:r w:rsidRPr="00BF1C8E">
        <w:rPr>
          <w:color w:val="000000" w:themeColor="text1"/>
          <w:sz w:val="28"/>
          <w:szCs w:val="28"/>
        </w:rPr>
        <w:t>)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начертание – </w:t>
      </w:r>
      <w:r w:rsidRPr="00BF1C8E">
        <w:rPr>
          <w:i/>
          <w:color w:val="000000" w:themeColor="text1"/>
          <w:sz w:val="28"/>
          <w:szCs w:val="28"/>
        </w:rPr>
        <w:t>обычное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color w:val="000000" w:themeColor="text1"/>
          <w:sz w:val="28"/>
          <w:szCs w:val="28"/>
        </w:rPr>
        <w:t>Нужные</w:t>
      </w:r>
      <w:r w:rsidRPr="006A79C7">
        <w:rPr>
          <w:rFonts w:asciiTheme="majorBidi" w:hAnsiTheme="majorBidi" w:cstheme="majorBidi"/>
          <w:sz w:val="28"/>
          <w:szCs w:val="24"/>
        </w:rPr>
        <w:t xml:space="preserve"> параметры выставляются во вкладке «Абзац».</w:t>
      </w:r>
    </w:p>
    <w:p w:rsidR="00483D6F" w:rsidRPr="006A79C7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eastAsia="Times New Roman" w:hAnsiTheme="majorBidi" w:cstheme="majorBidi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CCDECF0" wp14:editId="13078EC1">
            <wp:extent cx="2927125" cy="3502324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7528" cy="35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Рисунок 1</w:t>
      </w:r>
      <w:r w:rsidRPr="006A79C7">
        <w:rPr>
          <w:rFonts w:asciiTheme="majorBidi" w:hAnsiTheme="majorBidi" w:cstheme="majorBidi"/>
          <w:sz w:val="28"/>
          <w:szCs w:val="24"/>
        </w:rPr>
        <w:t xml:space="preserve"> – Параметры оформления текста работы</w:t>
      </w:r>
    </w:p>
    <w:p w:rsidR="006A79C7" w:rsidRDefault="006A79C7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BF1C8E">
        <w:rPr>
          <w:i/>
          <w:color w:val="000000" w:themeColor="text1"/>
          <w:sz w:val="28"/>
          <w:szCs w:val="28"/>
        </w:rPr>
        <w:t>автоматическую расстановку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переносов</w:t>
      </w:r>
      <w:r w:rsidRPr="00BF1C8E">
        <w:rPr>
          <w:color w:val="000000" w:themeColor="text1"/>
          <w:sz w:val="28"/>
          <w:szCs w:val="28"/>
        </w:rPr>
        <w:t>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:rsidR="00041252" w:rsidRPr="00BF1C8E" w:rsidRDefault="00041252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60615045"/>
      <w:r w:rsidRPr="00483D6F">
        <w:rPr>
          <w:rFonts w:ascii="Times New Roman" w:hAnsi="Times New Roman" w:cs="Times New Roman"/>
          <w:color w:val="000000" w:themeColor="text1"/>
        </w:rPr>
        <w:t>5.4.Ссылки</w:t>
      </w:r>
      <w:bookmarkEnd w:id="26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все приводимые в курсовой работе цитаты, мнения авторов, цифры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[5, с. 52] означает, что использован информационный исто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 xml:space="preserve">ник под номером «5» в списке литературы и ссылка делается на страницу «52».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:rsidR="00041252" w:rsidRPr="00BF1C8E" w:rsidRDefault="00041252" w:rsidP="00DC047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60615046"/>
      <w:r w:rsidRPr="00483D6F">
        <w:rPr>
          <w:rFonts w:ascii="Times New Roman" w:hAnsi="Times New Roman" w:cs="Times New Roman"/>
          <w:color w:val="000000" w:themeColor="text1"/>
        </w:rPr>
        <w:t>5.5. Формулы</w:t>
      </w:r>
      <w:bookmarkEnd w:id="27"/>
    </w:p>
    <w:p w:rsidR="00733555" w:rsidRPr="00BF1C8E" w:rsidRDefault="00733555" w:rsidP="00DC0476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устано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 xml:space="preserve">ленные соответствующими государственными стандартами. Для ввода формул </w:t>
      </w:r>
      <w:r w:rsidRPr="00BF1C8E">
        <w:rPr>
          <w:color w:val="000000" w:themeColor="text1"/>
          <w:sz w:val="28"/>
          <w:szCs w:val="28"/>
        </w:rPr>
        <w:lastRenderedPageBreak/>
        <w:t>целесообразно использовать редакторы формул (</w:t>
      </w:r>
      <w:r w:rsidRPr="00BF1C8E">
        <w:rPr>
          <w:color w:val="000000" w:themeColor="text1"/>
          <w:sz w:val="28"/>
          <w:szCs w:val="28"/>
          <w:lang w:val="en-US"/>
        </w:rPr>
        <w:t>Microsoft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Equation</w:t>
      </w:r>
      <w:r w:rsidRPr="00BF1C8E">
        <w:rPr>
          <w:color w:val="000000" w:themeColor="text1"/>
          <w:sz w:val="28"/>
          <w:szCs w:val="28"/>
        </w:rPr>
        <w:t xml:space="preserve"> 3.0 или </w:t>
      </w:r>
      <w:r w:rsidRPr="00BF1C8E">
        <w:rPr>
          <w:color w:val="000000" w:themeColor="text1"/>
          <w:sz w:val="28"/>
          <w:szCs w:val="28"/>
          <w:lang w:val="en-US"/>
        </w:rPr>
        <w:t>M</w:t>
      </w:r>
      <w:r w:rsidRPr="00BF1C8E">
        <w:rPr>
          <w:color w:val="000000" w:themeColor="text1"/>
          <w:sz w:val="28"/>
          <w:szCs w:val="28"/>
          <w:lang w:val="en-US"/>
        </w:rPr>
        <w:t>i</w:t>
      </w:r>
      <w:r w:rsidRPr="00BF1C8E">
        <w:rPr>
          <w:color w:val="000000" w:themeColor="text1"/>
          <w:sz w:val="28"/>
          <w:szCs w:val="28"/>
          <w:lang w:val="en-US"/>
        </w:rPr>
        <w:t>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Math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Type</w:t>
      </w:r>
      <w:r w:rsidRPr="00BF1C8E">
        <w:rPr>
          <w:color w:val="000000" w:themeColor="text1"/>
          <w:sz w:val="28"/>
          <w:szCs w:val="28"/>
        </w:rPr>
        <w:t>).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непосредстве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733555" w:rsidRPr="00BF1C8E" w:rsidRDefault="00733555" w:rsidP="00DC0476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BF1C8E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BF1C8E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1C8E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BF1C8E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Cs/>
          <w:color w:val="000000" w:themeColor="text1"/>
          <w:sz w:val="28"/>
          <w:szCs w:val="28"/>
        </w:rPr>
        <w:t>(1)</w:t>
      </w:r>
    </w:p>
    <w:p w:rsidR="00733555" w:rsidRPr="00BF1C8E" w:rsidRDefault="00733555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где О</w:t>
      </w:r>
      <w:proofErr w:type="gramStart"/>
      <w:r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BF1C8E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:rsidR="00041252" w:rsidRPr="00BF1C8E" w:rsidRDefault="006A79C7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</w:t>
      </w:r>
      <w:proofErr w:type="spellStart"/>
      <w:proofErr w:type="gramStart"/>
      <w:r w:rsidR="00041252" w:rsidRPr="00BF1C8E">
        <w:rPr>
          <w:iCs/>
          <w:color w:val="000000" w:themeColor="text1"/>
          <w:sz w:val="28"/>
          <w:szCs w:val="28"/>
          <w:lang w:val="en-US"/>
        </w:rPr>
        <w:t>N</w:t>
      </w:r>
      <w:r w:rsidR="00041252"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="00041252" w:rsidRPr="00BF1C8E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="00041252" w:rsidRPr="00BF1C8E">
        <w:rPr>
          <w:iCs/>
          <w:color w:val="000000" w:themeColor="text1"/>
          <w:sz w:val="28"/>
          <w:szCs w:val="28"/>
        </w:rPr>
        <w:t xml:space="preserve"> </w:t>
      </w:r>
    </w:p>
    <w:p w:rsidR="006A79C7" w:rsidRDefault="006A79C7" w:rsidP="00DC047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раздел</w:t>
      </w:r>
      <w:r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>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041252" w:rsidRPr="00BF1C8E" w:rsidRDefault="00041252" w:rsidP="00483D6F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мулы, разделенные точкой, например: (1.1) –первая формула первой части (раздела).</w:t>
      </w:r>
    </w:p>
    <w:p w:rsidR="006A79C7" w:rsidRDefault="006A79C7" w:rsidP="00DC0476">
      <w:pPr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8" w:name="_Toc160615047"/>
      <w:r w:rsidRPr="00483D6F">
        <w:rPr>
          <w:rFonts w:ascii="Times New Roman" w:hAnsi="Times New Roman" w:cs="Times New Roman"/>
          <w:color w:val="000000" w:themeColor="text1"/>
        </w:rPr>
        <w:t>5.6.Таблицы</w:t>
      </w:r>
      <w:bookmarkEnd w:id="28"/>
    </w:p>
    <w:p w:rsidR="00733555" w:rsidRPr="00BF1C8E" w:rsidRDefault="00733555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вать, структурировать и наглядно представлять данные. Информация в табл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цах должна быть существенной, сопоставимой, достоверной, определенной и т.д.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Размер шрифта и межстрочного интервала внутри таблиц: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шрифт – до 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>
        <w:rPr>
          <w:rFonts w:asciiTheme="majorBidi" w:hAnsiTheme="majorBidi" w:cstheme="majorBidi"/>
          <w:sz w:val="28"/>
          <w:szCs w:val="24"/>
        </w:rPr>
        <w:t>;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интервал – до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одинарного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таблицу </w:t>
      </w:r>
      <w:r>
        <w:rPr>
          <w:rFonts w:asciiTheme="majorBidi" w:hAnsiTheme="majorBidi" w:cstheme="majorBidi"/>
          <w:sz w:val="28"/>
          <w:szCs w:val="24"/>
        </w:rPr>
        <w:t xml:space="preserve">по тексту </w:t>
      </w:r>
      <w:r w:rsidRPr="005572A3">
        <w:rPr>
          <w:rFonts w:asciiTheme="majorBidi" w:hAnsiTheme="majorBidi" w:cstheme="majorBidi"/>
          <w:sz w:val="28"/>
          <w:szCs w:val="24"/>
        </w:rPr>
        <w:t>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Характеристика номерного фонда гостинице представлена в таблице 2.1.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На 1 января 2019 штат сотрудников отеля составил 115 человек (табл. 2.2).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 xml:space="preserve">Нумерацию таблиц рекомендуется осуществлять в пределах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в этом случае первая цифра указывает номер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а вторая – номер таблицы.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</w:t>
      </w:r>
      <w:r w:rsidR="00483D6F">
        <w:rPr>
          <w:rFonts w:asciiTheme="majorBidi" w:hAnsiTheme="majorBidi" w:cstheme="majorBidi"/>
          <w:sz w:val="28"/>
          <w:szCs w:val="24"/>
        </w:rPr>
        <w:t xml:space="preserve">цы выравнивается по левому краю без </w:t>
      </w:r>
      <w:proofErr w:type="spellStart"/>
      <w:r w:rsidR="00483D6F">
        <w:rPr>
          <w:rFonts w:asciiTheme="majorBidi" w:hAnsiTheme="majorBidi" w:cstheme="majorBidi"/>
          <w:sz w:val="28"/>
          <w:szCs w:val="24"/>
        </w:rPr>
        <w:t>отсутпа</w:t>
      </w:r>
      <w:proofErr w:type="spellEnd"/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Нумерационный заголовок не пишется, если таблица в </w:t>
      </w:r>
      <w:r>
        <w:rPr>
          <w:rFonts w:asciiTheme="majorBidi" w:hAnsiTheme="majorBidi" w:cstheme="majorBidi"/>
          <w:spacing w:val="-12"/>
          <w:sz w:val="28"/>
          <w:szCs w:val="24"/>
        </w:rPr>
        <w:t>курсовой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 </w:t>
      </w:r>
      <w:r>
        <w:rPr>
          <w:rFonts w:asciiTheme="majorBidi" w:hAnsiTheme="majorBidi" w:cstheme="majorBidi"/>
          <w:spacing w:val="-12"/>
          <w:sz w:val="28"/>
          <w:szCs w:val="24"/>
        </w:rPr>
        <w:t xml:space="preserve">работе 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еди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н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ственная.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таблицы, а не фразой «Таблица 2.1 - ».</w:t>
      </w:r>
    </w:p>
    <w:p w:rsidR="006A79C7" w:rsidRPr="00C07AD1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головок «Продолжение табл. </w:t>
      </w:r>
      <w:r>
        <w:rPr>
          <w:rFonts w:asciiTheme="majorBidi" w:hAnsiTheme="majorBidi" w:cstheme="majorBidi"/>
          <w:sz w:val="28"/>
          <w:szCs w:val="24"/>
        </w:rPr>
        <w:t>2</w:t>
      </w:r>
      <w:r w:rsidRPr="005572A3">
        <w:rPr>
          <w:rFonts w:asciiTheme="majorBidi" w:hAnsiTheme="majorBidi" w:cstheme="majorBidi"/>
          <w:sz w:val="28"/>
          <w:szCs w:val="24"/>
        </w:rPr>
        <w:t>.1» (если таблица не заканчивается) или «Око</w:t>
      </w:r>
      <w:r w:rsidRPr="005572A3">
        <w:rPr>
          <w:rFonts w:asciiTheme="majorBidi" w:hAnsiTheme="majorBidi" w:cstheme="majorBidi"/>
          <w:sz w:val="28"/>
          <w:szCs w:val="24"/>
        </w:rPr>
        <w:t>н</w:t>
      </w:r>
      <w:r w:rsidRPr="005572A3">
        <w:rPr>
          <w:rFonts w:asciiTheme="majorBidi" w:hAnsiTheme="majorBidi" w:cstheme="majorBidi"/>
          <w:sz w:val="28"/>
          <w:szCs w:val="24"/>
        </w:rPr>
        <w:t>чание табл. 4.1» (если таблица завершается). 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6A79C7" w:rsidRPr="005572A3" w:rsidRDefault="006A79C7" w:rsidP="00DC047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6A79C7" w:rsidRPr="00677D19" w:rsidRDefault="006A79C7" w:rsidP="00DC047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Показатели ликвидности и платежеспособности </w:t>
      </w:r>
    </w:p>
    <w:p w:rsidR="006A79C7" w:rsidRPr="00AB69BF" w:rsidRDefault="006A79C7" w:rsidP="00DC0476">
      <w:pPr>
        <w:ind w:firstLine="709"/>
        <w:rPr>
          <w:rFonts w:asciiTheme="majorBidi" w:hAnsiTheme="majorBidi" w:cstheme="majorBidi"/>
          <w:iCs/>
          <w:sz w:val="28"/>
          <w:szCs w:val="24"/>
        </w:rPr>
      </w:pP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              ООО «Реглан»  за 2019 год</w:t>
      </w:r>
    </w:p>
    <w:p w:rsidR="006A79C7" w:rsidRPr="005572A3" w:rsidRDefault="006A79C7" w:rsidP="00DC0476">
      <w:pPr>
        <w:spacing w:line="360" w:lineRule="auto"/>
        <w:jc w:val="center"/>
        <w:rPr>
          <w:rFonts w:asciiTheme="majorBidi" w:hAnsiTheme="majorBidi" w:cstheme="majorBid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1744"/>
        <w:gridCol w:w="1843"/>
        <w:gridCol w:w="1401"/>
        <w:gridCol w:w="1602"/>
      </w:tblGrid>
      <w:tr w:rsidR="00483D6F" w:rsidRPr="005572A3" w:rsidTr="00483D6F">
        <w:trPr>
          <w:cantSplit/>
          <w:trHeight w:val="960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 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зн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чения</w:t>
            </w:r>
          </w:p>
        </w:tc>
      </w:tr>
      <w:tr w:rsidR="00483D6F" w:rsidRPr="00AB69BF" w:rsidTr="00483D6F">
        <w:trPr>
          <w:cantSplit/>
          <w:trHeight w:val="228"/>
        </w:trPr>
        <w:tc>
          <w:tcPr>
            <w:tcW w:w="1638" w:type="pct"/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497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4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483D6F" w:rsidRPr="005572A3" w:rsidTr="00483D6F">
        <w:trPr>
          <w:cantSplit/>
          <w:trHeight w:val="615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4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6A79C7" w:rsidRDefault="006A79C7" w:rsidP="00DC0476">
      <w:pPr>
        <w:widowControl w:val="0"/>
        <w:rPr>
          <w:rFonts w:asciiTheme="majorBidi" w:hAnsiTheme="majorBidi" w:cstheme="majorBidi"/>
          <w:iCs/>
          <w:sz w:val="28"/>
          <w:szCs w:val="24"/>
        </w:rPr>
      </w:pPr>
    </w:p>
    <w:p w:rsidR="00483D6F" w:rsidRDefault="00483D6F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</w:p>
    <w:p w:rsidR="006A79C7" w:rsidRPr="00677D19" w:rsidRDefault="006A79C7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1843"/>
        <w:gridCol w:w="1417"/>
        <w:gridCol w:w="1418"/>
      </w:tblGrid>
      <w:tr w:rsidR="00483D6F" w:rsidRPr="005572A3" w:rsidTr="00483D6F">
        <w:trPr>
          <w:cantSplit/>
          <w:trHeight w:val="228"/>
        </w:trPr>
        <w:tc>
          <w:tcPr>
            <w:tcW w:w="3227" w:type="dxa"/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54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абсолютной</w:t>
            </w:r>
            <w:proofErr w:type="gramEnd"/>
          </w:p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483D6F" w:rsidRPr="005572A3" w:rsidTr="00483D6F">
        <w:trPr>
          <w:cantSplit/>
          <w:trHeight w:val="698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 платежесп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6A79C7" w:rsidRPr="005572A3" w:rsidRDefault="006A79C7" w:rsidP="00DC047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Default="006A79C7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483D6F" w:rsidRDefault="00483D6F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160615048"/>
      <w:r w:rsidRPr="00483D6F">
        <w:rPr>
          <w:rFonts w:ascii="Times New Roman" w:hAnsi="Times New Roman" w:cs="Times New Roman"/>
          <w:color w:val="000000" w:themeColor="text1"/>
        </w:rPr>
        <w:lastRenderedPageBreak/>
        <w:t xml:space="preserve">5.7. </w:t>
      </w:r>
      <w:r w:rsidR="006A79C7" w:rsidRPr="00483D6F">
        <w:rPr>
          <w:rFonts w:ascii="Times New Roman" w:hAnsi="Times New Roman" w:cs="Times New Roman"/>
          <w:color w:val="000000" w:themeColor="text1"/>
        </w:rPr>
        <w:t>Иллюстрации</w:t>
      </w:r>
      <w:bookmarkEnd w:id="29"/>
    </w:p>
    <w:p w:rsidR="006A79C7" w:rsidRPr="00483D6F" w:rsidRDefault="006A79C7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  <w:r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sz w:val="28"/>
          <w:szCs w:val="24"/>
        </w:rPr>
        <w:t>Все иллюстрации именуются в тексте рисунк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ми. 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обязательна.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483D6F" w:rsidRDefault="00483D6F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Динамика расходов и доходов …… представлена на  рисунке 1.1.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Доходы ПАО «Курс» в 2020 году составили …… (рис. 1.1).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5572A3" w:rsidRDefault="006A79C7" w:rsidP="00483D6F">
      <w:pPr>
        <w:widowControl w:val="0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осуществля</w:t>
      </w:r>
      <w:r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 xml:space="preserve">тся в пределах </w:t>
      </w:r>
      <w:r>
        <w:rPr>
          <w:rFonts w:asciiTheme="majorBidi" w:hAnsiTheme="majorBidi" w:cstheme="majorBidi"/>
          <w:sz w:val="28"/>
          <w:szCs w:val="24"/>
        </w:rPr>
        <w:t>разделов</w:t>
      </w:r>
      <w:r w:rsidRPr="005572A3">
        <w:rPr>
          <w:rFonts w:asciiTheme="majorBidi" w:hAnsiTheme="majorBidi" w:cstheme="majorBidi"/>
          <w:sz w:val="28"/>
          <w:szCs w:val="24"/>
        </w:rPr>
        <w:t>, например, «Р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с</w:t>
      </w:r>
      <w:r>
        <w:rPr>
          <w:rFonts w:asciiTheme="majorBidi" w:hAnsiTheme="majorBidi" w:cstheme="majorBidi"/>
          <w:sz w:val="28"/>
          <w:szCs w:val="24"/>
        </w:rPr>
        <w:t>унок 1.</w:t>
      </w:r>
      <w:r w:rsidRPr="005572A3">
        <w:rPr>
          <w:rFonts w:asciiTheme="majorBidi" w:hAnsiTheme="majorBidi" w:cstheme="majorBidi"/>
          <w:sz w:val="28"/>
          <w:szCs w:val="24"/>
        </w:rPr>
        <w:t xml:space="preserve">1» (если в работе только одна иллюстрация, ее не нумеруют).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="00DC0476">
        <w:rPr>
          <w:rFonts w:asciiTheme="majorBidi" w:hAnsiTheme="majorBidi" w:cstheme="majorBidi"/>
          <w:sz w:val="28"/>
          <w:szCs w:val="24"/>
        </w:rPr>
        <w:t>, без отступа красной строки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Pr="005572A3" w:rsidRDefault="006A79C7" w:rsidP="00DC047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>
        <w:rPr>
          <w:rFonts w:asciiTheme="majorBidi" w:hAnsiTheme="majorBidi" w:cstheme="majorBidi"/>
          <w:noProof/>
          <w:spacing w:val="-12"/>
          <w:sz w:val="28"/>
          <w:szCs w:val="24"/>
        </w:rPr>
        <w:drawing>
          <wp:inline distT="0" distB="0" distL="0" distR="0" wp14:anchorId="23FC343E" wp14:editId="1D6CF5DC">
            <wp:extent cx="5486400" cy="231160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0476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 w:rsidRPr="006D18F8">
        <w:rPr>
          <w:rFonts w:asciiTheme="majorBidi" w:hAnsiTheme="majorBidi" w:cstheme="majorBidi"/>
          <w:i/>
          <w:sz w:val="28"/>
          <w:szCs w:val="24"/>
        </w:rPr>
        <w:t>Рисунок 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</w:t>
      </w:r>
      <w:r>
        <w:rPr>
          <w:rFonts w:asciiTheme="majorBidi" w:hAnsiTheme="majorBidi" w:cstheme="majorBidi"/>
          <w:sz w:val="28"/>
          <w:szCs w:val="24"/>
        </w:rPr>
        <w:t>загрузки номерного фонда</w:t>
      </w:r>
    </w:p>
    <w:p w:rsidR="006A79C7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 гостиницы за 2020 г.</w:t>
      </w:r>
    </w:p>
    <w:p w:rsidR="00803840" w:rsidRPr="005572A3" w:rsidRDefault="00803840" w:rsidP="00DC0476">
      <w:pPr>
        <w:jc w:val="center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160615049"/>
      <w:r w:rsidRPr="00483D6F">
        <w:rPr>
          <w:rFonts w:ascii="Times New Roman" w:hAnsi="Times New Roman" w:cs="Times New Roman"/>
          <w:color w:val="000000" w:themeColor="text1"/>
        </w:rPr>
        <w:t xml:space="preserve">5.8. </w:t>
      </w:r>
      <w:r w:rsidR="006A79C7" w:rsidRPr="00483D6F">
        <w:rPr>
          <w:rFonts w:ascii="Times New Roman" w:hAnsi="Times New Roman" w:cs="Times New Roman"/>
          <w:color w:val="000000" w:themeColor="text1"/>
        </w:rPr>
        <w:t>Ссылки</w:t>
      </w:r>
      <w:bookmarkEnd w:id="30"/>
    </w:p>
    <w:p w:rsidR="00DC0476" w:rsidRDefault="00DC0476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</w:p>
    <w:p w:rsidR="006A79C7" w:rsidRDefault="006A79C7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093635">
        <w:rPr>
          <w:sz w:val="28"/>
          <w:szCs w:val="28"/>
        </w:rPr>
        <w:t>Любое заимствование из литературного источника (цитирование, заи</w:t>
      </w:r>
      <w:r w:rsidRPr="00093635">
        <w:rPr>
          <w:sz w:val="28"/>
          <w:szCs w:val="28"/>
        </w:rPr>
        <w:t>м</w:t>
      </w:r>
      <w:r w:rsidRPr="00093635">
        <w:rPr>
          <w:sz w:val="28"/>
          <w:szCs w:val="28"/>
        </w:rPr>
        <w:t>ствование положений, формул, таблиц, отсылка к другому изданию и т.д.) должно иметь ссылку.</w:t>
      </w:r>
    </w:p>
    <w:p w:rsidR="006A79C7" w:rsidRPr="0015123D" w:rsidRDefault="006A79C7" w:rsidP="00DC0476">
      <w:pPr>
        <w:tabs>
          <w:tab w:val="left" w:pos="1560"/>
        </w:tabs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ссылке </w:t>
      </w:r>
      <w:r w:rsidRPr="0015123D">
        <w:rPr>
          <w:rFonts w:asciiTheme="majorBidi" w:hAnsiTheme="majorBidi" w:cstheme="majorBidi"/>
          <w:sz w:val="28"/>
          <w:szCs w:val="28"/>
        </w:rPr>
        <w:t>указывают порядковый номер и страницы, на которых помещен объект ссылки. Сведения разделяют запятой.</w:t>
      </w:r>
      <w:r>
        <w:rPr>
          <w:rFonts w:asciiTheme="majorBidi" w:hAnsiTheme="majorBidi" w:cstheme="majorBidi"/>
          <w:sz w:val="28"/>
          <w:szCs w:val="28"/>
        </w:rPr>
        <w:t xml:space="preserve"> Например: </w:t>
      </w:r>
      <w:r w:rsidRPr="0015123D">
        <w:rPr>
          <w:rFonts w:asciiTheme="majorBidi" w:hAnsiTheme="majorBidi" w:cstheme="majorBidi"/>
          <w:sz w:val="28"/>
          <w:szCs w:val="28"/>
        </w:rPr>
        <w:t>[10, с. 81]</w:t>
      </w:r>
      <w:r>
        <w:rPr>
          <w:rFonts w:asciiTheme="majorBidi" w:hAnsiTheme="majorBidi" w:cstheme="majorBidi"/>
          <w:sz w:val="28"/>
          <w:szCs w:val="28"/>
        </w:rPr>
        <w:t>. Цифра 10 означает номер по порядку цитируемого источника из списка источников, а цифра 81 – страница, с которой взята информация.</w:t>
      </w:r>
    </w:p>
    <w:p w:rsidR="006A79C7" w:rsidRDefault="006A79C7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160615050"/>
      <w:r w:rsidRPr="00483D6F">
        <w:rPr>
          <w:rFonts w:ascii="Times New Roman" w:hAnsi="Times New Roman" w:cs="Times New Roman"/>
          <w:color w:val="000000" w:themeColor="text1"/>
        </w:rPr>
        <w:t xml:space="preserve">5.9. </w:t>
      </w:r>
      <w:r w:rsidR="006A79C7" w:rsidRPr="00483D6F">
        <w:rPr>
          <w:rFonts w:ascii="Times New Roman" w:hAnsi="Times New Roman" w:cs="Times New Roman"/>
          <w:color w:val="000000" w:themeColor="text1"/>
        </w:rPr>
        <w:t>Нумерация страниц</w:t>
      </w:r>
      <w:bookmarkEnd w:id="31"/>
    </w:p>
    <w:p w:rsidR="00DC0476" w:rsidRPr="0015123D" w:rsidRDefault="00DC0476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В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осуществляется сквозная нумерация страниц, начиная с титульного листа.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 w:rsidR="00DC0476">
        <w:rPr>
          <w:rFonts w:asciiTheme="majorBidi" w:hAnsiTheme="majorBidi" w:cstheme="majorBidi"/>
          <w:bCs/>
          <w:sz w:val="28"/>
          <w:szCs w:val="24"/>
        </w:rPr>
        <w:t>содержания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и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на первом листе вв</w:t>
      </w:r>
      <w:r w:rsidRPr="0015123D">
        <w:rPr>
          <w:rFonts w:asciiTheme="majorBidi" w:hAnsiTheme="majorBidi" w:cstheme="majorBidi"/>
          <w:bCs/>
          <w:sz w:val="28"/>
          <w:szCs w:val="24"/>
        </w:rPr>
        <w:t>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дения номера страниц не проставляются). Первой пронумерованной должна быть </w:t>
      </w:r>
      <w:r w:rsidR="00DC0476">
        <w:rPr>
          <w:rFonts w:asciiTheme="majorBidi" w:hAnsiTheme="majorBidi" w:cstheme="majorBidi"/>
          <w:bCs/>
          <w:sz w:val="28"/>
          <w:szCs w:val="24"/>
        </w:rPr>
        <w:t>4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страница.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 титульный лист – с. 1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содержание 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– с. </w:t>
      </w:r>
      <w:r w:rsidR="00DC0476">
        <w:rPr>
          <w:rFonts w:asciiTheme="majorBidi" w:hAnsiTheme="majorBidi" w:cstheme="majorBidi"/>
          <w:bCs/>
          <w:sz w:val="28"/>
          <w:szCs w:val="24"/>
        </w:rPr>
        <w:t>2</w:t>
      </w:r>
      <w:r w:rsidRPr="0015123D">
        <w:rPr>
          <w:rFonts w:asciiTheme="majorBidi" w:hAnsiTheme="majorBidi" w:cstheme="majorBidi"/>
          <w:bCs/>
          <w:sz w:val="28"/>
          <w:szCs w:val="24"/>
        </w:rPr>
        <w:t>;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введение – с. </w:t>
      </w:r>
      <w:r w:rsidR="00DC0476">
        <w:rPr>
          <w:rFonts w:asciiTheme="majorBidi" w:hAnsiTheme="majorBidi" w:cstheme="majorBidi"/>
          <w:bCs/>
          <w:sz w:val="28"/>
          <w:szCs w:val="24"/>
        </w:rPr>
        <w:t>3</w:t>
      </w:r>
      <w:r w:rsidRPr="0015123D">
        <w:rPr>
          <w:rFonts w:asciiTheme="majorBidi" w:hAnsiTheme="majorBidi" w:cstheme="majorBidi"/>
          <w:bCs/>
          <w:sz w:val="28"/>
          <w:szCs w:val="24"/>
        </w:rPr>
        <w:t>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следует нумеровать арабскими цифрами, без знака №.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Иллюстрации, таблицы, расположенные на отдельных листах</w:t>
      </w:r>
      <w:r>
        <w:rPr>
          <w:rFonts w:asciiTheme="majorBidi" w:hAnsiTheme="majorBidi" w:cstheme="majorBidi"/>
          <w:bCs/>
          <w:sz w:val="28"/>
          <w:szCs w:val="24"/>
        </w:rPr>
        <w:t xml:space="preserve"> (внутри те</w:t>
      </w:r>
      <w:r>
        <w:rPr>
          <w:rFonts w:asciiTheme="majorBidi" w:hAnsiTheme="majorBidi" w:cstheme="majorBidi"/>
          <w:bCs/>
          <w:sz w:val="28"/>
          <w:szCs w:val="24"/>
        </w:rPr>
        <w:t>к</w:t>
      </w:r>
      <w:r>
        <w:rPr>
          <w:rFonts w:asciiTheme="majorBidi" w:hAnsiTheme="majorBidi" w:cstheme="majorBidi"/>
          <w:bCs/>
          <w:sz w:val="28"/>
          <w:szCs w:val="24"/>
        </w:rPr>
        <w:t xml:space="preserve">ста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работы</w:t>
      </w:r>
      <w:r>
        <w:rPr>
          <w:rFonts w:asciiTheme="majorBidi" w:hAnsiTheme="majorBidi" w:cstheme="majorBidi"/>
          <w:bCs/>
          <w:sz w:val="28"/>
          <w:szCs w:val="24"/>
        </w:rPr>
        <w:t>)</w:t>
      </w:r>
      <w:r w:rsidRPr="0015123D">
        <w:rPr>
          <w:rFonts w:asciiTheme="majorBidi" w:hAnsiTheme="majorBidi" w:cstheme="majorBidi"/>
          <w:bCs/>
          <w:sz w:val="28"/>
          <w:szCs w:val="24"/>
        </w:rPr>
        <w:t>, включаются в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общую нумерацию страниц.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приложений не нумеруются.</w:t>
      </w:r>
    </w:p>
    <w:p w:rsidR="006A79C7" w:rsidRDefault="006A79C7" w:rsidP="00DC0476">
      <w:pPr>
        <w:tabs>
          <w:tab w:val="left" w:pos="1560"/>
        </w:tabs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160615051"/>
      <w:r w:rsidRPr="00483D6F">
        <w:rPr>
          <w:rFonts w:ascii="Times New Roman" w:hAnsi="Times New Roman" w:cs="Times New Roman"/>
          <w:color w:val="000000" w:themeColor="text1"/>
        </w:rPr>
        <w:t xml:space="preserve">5.10. </w:t>
      </w:r>
      <w:r w:rsidR="006A79C7" w:rsidRPr="00483D6F">
        <w:rPr>
          <w:rFonts w:ascii="Times New Roman" w:hAnsi="Times New Roman" w:cs="Times New Roman"/>
          <w:color w:val="000000" w:themeColor="text1"/>
        </w:rPr>
        <w:t>Список источников</w:t>
      </w:r>
      <w:bookmarkEnd w:id="32"/>
    </w:p>
    <w:p w:rsidR="00DC0476" w:rsidRPr="005572A3" w:rsidRDefault="00DC0476" w:rsidP="00DC0476">
      <w:pPr>
        <w:tabs>
          <w:tab w:val="left" w:pos="851"/>
          <w:tab w:val="left" w:pos="1560"/>
        </w:tabs>
        <w:ind w:firstLine="567"/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5572A3" w:rsidRDefault="006A79C7" w:rsidP="00DC0476">
      <w:pPr>
        <w:tabs>
          <w:tab w:val="left" w:pos="540"/>
          <w:tab w:val="left" w:pos="851"/>
        </w:tabs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Это обязательный и важный элемент ВКР. Элементы списка располагаю</w:t>
      </w:r>
      <w:r w:rsidRPr="005572A3">
        <w:rPr>
          <w:rFonts w:asciiTheme="majorBidi" w:hAnsiTheme="majorBidi" w:cstheme="majorBidi"/>
          <w:sz w:val="28"/>
          <w:szCs w:val="24"/>
        </w:rPr>
        <w:t>т</w:t>
      </w:r>
      <w:r w:rsidRPr="005572A3">
        <w:rPr>
          <w:rFonts w:asciiTheme="majorBidi" w:hAnsiTheme="majorBidi" w:cstheme="majorBidi"/>
          <w:sz w:val="28"/>
          <w:szCs w:val="24"/>
        </w:rPr>
        <w:t>ся в следующем порядке: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 xml:space="preserve">Законодательные акты </w:t>
      </w:r>
      <w:bookmarkStart w:id="33" w:name="_Hlk56725700"/>
      <w:r w:rsidRPr="005572A3">
        <w:rPr>
          <w:rFonts w:asciiTheme="majorBidi" w:hAnsiTheme="majorBidi" w:cstheme="majorBidi"/>
          <w:sz w:val="28"/>
          <w:szCs w:val="24"/>
        </w:rPr>
        <w:t>и прочие нормативные правовые акты (фед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тивные акты субъектов Российской Федерации (республик, краев, областей и др.)</w:t>
      </w:r>
      <w:bookmarkEnd w:id="33"/>
      <w:r w:rsidRPr="005572A3">
        <w:rPr>
          <w:rFonts w:asciiTheme="majorBidi" w:hAnsiTheme="majorBidi" w:cstheme="majorBidi"/>
          <w:sz w:val="28"/>
          <w:szCs w:val="24"/>
        </w:rPr>
        <w:t>.</w:t>
      </w:r>
      <w:proofErr w:type="gramEnd"/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Отечественные и зарубежные издания (многотомные собрания сочин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ний, книги, монографии, брошюры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Периодические издания (газеты, журналы).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Специальные виды </w:t>
      </w:r>
      <w:bookmarkStart w:id="34" w:name="_Hlk56725737"/>
      <w:r w:rsidRPr="005572A3">
        <w:rPr>
          <w:rFonts w:asciiTheme="majorBidi" w:hAnsiTheme="majorBidi" w:cstheme="majorBidi"/>
          <w:sz w:val="28"/>
          <w:szCs w:val="24"/>
        </w:rPr>
        <w:t>актов нормативно-технического регулирования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 (ГОСТ, ТУ, </w:t>
      </w:r>
      <w:r w:rsidRPr="005572A3">
        <w:rPr>
          <w:rFonts w:asciiTheme="majorBidi" w:hAnsiTheme="majorBidi" w:cstheme="majorBidi"/>
          <w:sz w:val="28"/>
          <w:szCs w:val="24"/>
        </w:rPr>
        <w:t xml:space="preserve">Технические регламенты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ЕврАзЭС</w:t>
      </w:r>
      <w:proofErr w:type="spellEnd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), </w:t>
      </w:r>
      <w:bookmarkEnd w:id="34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патентные документы и т.п. </w:t>
      </w:r>
    </w:p>
    <w:p w:rsidR="006A79C7" w:rsidRPr="005572A3" w:rsidRDefault="006A79C7" w:rsidP="00DC0476">
      <w:pPr>
        <w:tabs>
          <w:tab w:val="left" w:pos="851"/>
        </w:tabs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 Источники размещаются в алфави</w:t>
      </w:r>
      <w:r>
        <w:rPr>
          <w:rFonts w:asciiTheme="majorBidi" w:hAnsiTheme="majorBidi" w:cstheme="majorBidi"/>
          <w:spacing w:val="-8"/>
          <w:sz w:val="28"/>
          <w:szCs w:val="24"/>
        </w:rPr>
        <w:t>т</w:t>
      </w:r>
      <w:r>
        <w:rPr>
          <w:rFonts w:asciiTheme="majorBidi" w:hAnsiTheme="majorBidi" w:cstheme="majorBidi"/>
          <w:spacing w:val="-8"/>
          <w:sz w:val="28"/>
          <w:szCs w:val="24"/>
        </w:rPr>
        <w:t>ном порядке.</w:t>
      </w:r>
    </w:p>
    <w:p w:rsidR="006A79C7" w:rsidRPr="005572A3" w:rsidRDefault="006A79C7" w:rsidP="00DC0476">
      <w:pPr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lastRenderedPageBreak/>
        <w:t xml:space="preserve">Книги </w:t>
      </w:r>
    </w:p>
    <w:p w:rsidR="00DC0476" w:rsidRDefault="00DC0476" w:rsidP="00DC0476">
      <w:pPr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Один автор: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М.Ю.Герман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>. – СПб: Азбука-классика, 2017. - 480 с.</w:t>
      </w:r>
    </w:p>
    <w:p w:rsidR="00DC0476" w:rsidRPr="00483D6F" w:rsidRDefault="00DC0476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Два автора: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4"/>
        </w:rPr>
        <w:t>Никонов,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Алгоритмы успешного маркетинга //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Никонов, В.Я.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Яковлева.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Эксмо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2017. – 300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Три автора: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Владимиров, В.В. Применение инновационных материалов: передовой опыт и экономическая оценка: монография / В.В. Владимиров, И.П.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Стуканова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Политех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116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Четыре и более авторов: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Мелетьев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Г.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Схиртладзе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В. Е.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Шебашев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Л. Н.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Шобанов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КноРус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388 с.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Сборники трудов</w:t>
      </w:r>
    </w:p>
    <w:p w:rsid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483D6F">
        <w:rPr>
          <w:rFonts w:asciiTheme="majorBidi" w:hAnsiTheme="majorBidi" w:cstheme="majorBidi"/>
          <w:sz w:val="28"/>
          <w:szCs w:val="24"/>
        </w:rPr>
        <w:t>о</w:t>
      </w:r>
      <w:r w:rsidRPr="00483D6F">
        <w:rPr>
          <w:rFonts w:asciiTheme="majorBidi" w:hAnsiTheme="majorBidi" w:cstheme="majorBidi"/>
          <w:sz w:val="28"/>
          <w:szCs w:val="24"/>
        </w:rPr>
        <w:t xml:space="preserve">вольской, АНОО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ВО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Центросоюза РФ «СибУПК». - Новосибирск: Типография НГТУ, 2017. - 345 с. 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Переводные издания</w:t>
      </w: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spellStart"/>
      <w:r w:rsidRPr="00483D6F">
        <w:rPr>
          <w:rFonts w:asciiTheme="majorBidi" w:hAnsiTheme="majorBidi" w:cstheme="majorBidi"/>
          <w:sz w:val="28"/>
          <w:szCs w:val="24"/>
        </w:rPr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Плитмака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 / Б.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К.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Хуань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6A79C7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Официальные документы</w:t>
      </w: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Конституции, конвенции, договоры, соглашения, концепции, доктрины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lastRenderedPageBreak/>
        <w:t>Конституция Российской Федерации: принята 12 декабря 1993 г. — Москва: Юрист, 2012. — 48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Постановления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Если официальный документ взят из справочно-правовой системы (Гарант, Консультант, Кодекс и т.п.)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федер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>. закон от 13.07.2015 г. № 218-ФЗ</w:t>
      </w:r>
      <w:proofErr w:type="gramStart"/>
      <w:r w:rsidRPr="00483D6F">
        <w:rPr>
          <w:rFonts w:asciiTheme="majorBidi" w:hAnsiTheme="majorBidi" w:cstheme="majorBidi"/>
          <w:bCs/>
          <w:sz w:val="28"/>
          <w:szCs w:val="24"/>
        </w:rPr>
        <w:t xml:space="preserve"> :</w:t>
      </w:r>
      <w:proofErr w:type="gram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 принят Гос. Думой 3 июля 2015 г.</w:t>
      </w:r>
      <w:proofErr w:type="gramStart"/>
      <w:r w:rsidRPr="00483D6F">
        <w:rPr>
          <w:rFonts w:asciiTheme="majorBidi" w:hAnsiTheme="majorBidi" w:cstheme="majorBidi"/>
          <w:bCs/>
          <w:sz w:val="28"/>
          <w:szCs w:val="24"/>
        </w:rPr>
        <w:t xml:space="preserve"> :</w:t>
      </w:r>
      <w:proofErr w:type="gram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 одобрен Советом Федерации 8 июля 2015г. : (ред. от 02.08.2019). – Доступ из СПС «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КонсультантПлюс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>» (д</w:t>
      </w:r>
      <w:r w:rsidRPr="00483D6F">
        <w:rPr>
          <w:rFonts w:asciiTheme="majorBidi" w:hAnsiTheme="majorBidi" w:cstheme="majorBidi"/>
          <w:bCs/>
          <w:sz w:val="28"/>
          <w:szCs w:val="24"/>
        </w:rPr>
        <w:t>а</w:t>
      </w:r>
      <w:r w:rsidRPr="00483D6F">
        <w:rPr>
          <w:rFonts w:asciiTheme="majorBidi" w:hAnsiTheme="majorBidi" w:cstheme="majorBidi"/>
          <w:bCs/>
          <w:sz w:val="28"/>
          <w:szCs w:val="24"/>
        </w:rPr>
        <w:t>та обращения: 31.08.2020).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8"/>
        </w:rPr>
      </w:pPr>
      <w:r w:rsidRPr="00483D6F">
        <w:rPr>
          <w:rFonts w:asciiTheme="majorBidi" w:hAnsiTheme="majorBidi" w:cstheme="majorBidi"/>
          <w:i/>
          <w:sz w:val="28"/>
          <w:szCs w:val="28"/>
        </w:rPr>
        <w:t>Статьи из сборников и журналов</w:t>
      </w:r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6A79C7" w:rsidRPr="00483D6F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Статьи с сайтов</w:t>
      </w:r>
    </w:p>
    <w:p w:rsidR="006A79C7" w:rsidRPr="00483D6F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О.Н.Янина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 xml:space="preserve"> // Социальные науки.— 2018.— №1.— URL:</w:t>
      </w:r>
      <w:hyperlink w:history="1"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http:// academymanag.ru/</w:t>
        </w:r>
        <w:proofErr w:type="spellStart"/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journal</w:t>
        </w:r>
        <w:proofErr w:type="spellEnd"/>
        <w:r w:rsidRPr="00483D6F">
          <w:rPr>
            <w:rStyle w:val="af3"/>
            <w:rFonts w:asciiTheme="majorBidi" w:hAnsiTheme="majorBidi" w:cstheme="majorBidi"/>
            <w:color w:val="auto"/>
            <w:sz w:val="28"/>
            <w:szCs w:val="28"/>
          </w:rPr>
          <w:t>/Yanina_Fedoseeva_2.pdf</w:t>
        </w:r>
      </w:hyperlink>
      <w:r w:rsidRPr="00483D6F">
        <w:rPr>
          <w:rFonts w:asciiTheme="majorBidi" w:hAnsiTheme="majorBidi" w:cstheme="majorBidi"/>
          <w:sz w:val="28"/>
          <w:szCs w:val="28"/>
        </w:rPr>
        <w:t xml:space="preserve">  (дата обращения: 04.06.2019).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proofErr w:type="gramStart"/>
      <w:r w:rsidRPr="00483D6F">
        <w:rPr>
          <w:rFonts w:asciiTheme="majorBidi" w:hAnsiTheme="majorBidi" w:cstheme="majorBidi"/>
          <w:i/>
          <w:sz w:val="28"/>
          <w:szCs w:val="24"/>
        </w:rPr>
        <w:t>Интернет-документы</w:t>
      </w:r>
      <w:proofErr w:type="gramEnd"/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483D6F">
        <w:rPr>
          <w:rFonts w:asciiTheme="majorBidi" w:hAnsiTheme="majorBidi" w:cstheme="majorBidi"/>
          <w:sz w:val="28"/>
          <w:szCs w:val="24"/>
          <w:lang w:val="en-US"/>
        </w:rPr>
        <w:t>URL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r w:rsidRPr="00483D6F">
        <w:rPr>
          <w:rFonts w:asciiTheme="majorBidi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60615052"/>
      <w:r w:rsidRPr="00483D6F">
        <w:rPr>
          <w:rFonts w:ascii="Times New Roman" w:hAnsi="Times New Roman" w:cs="Times New Roman"/>
          <w:color w:val="000000" w:themeColor="text1"/>
        </w:rPr>
        <w:t xml:space="preserve">5.11. </w:t>
      </w:r>
      <w:r w:rsidR="006A79C7" w:rsidRPr="00483D6F">
        <w:rPr>
          <w:rFonts w:ascii="Times New Roman" w:hAnsi="Times New Roman" w:cs="Times New Roman"/>
          <w:color w:val="000000" w:themeColor="text1"/>
        </w:rPr>
        <w:t>Приложения</w:t>
      </w:r>
      <w:bookmarkEnd w:id="35"/>
    </w:p>
    <w:p w:rsidR="00DC0476" w:rsidRPr="00483D6F" w:rsidRDefault="00DC0476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lastRenderedPageBreak/>
        <w:t xml:space="preserve">Если приложение занимает более одной страницы, то в правом верхнем углу  на его последней странице указывают «Окончание прил. 1», а на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пром</w:t>
      </w:r>
      <w:r w:rsidRPr="00483D6F">
        <w:rPr>
          <w:rFonts w:asciiTheme="majorBidi" w:hAnsiTheme="majorBidi" w:cstheme="majorBidi"/>
          <w:sz w:val="28"/>
          <w:szCs w:val="24"/>
        </w:rPr>
        <w:t>е</w:t>
      </w:r>
      <w:r w:rsidRPr="00483D6F">
        <w:rPr>
          <w:rFonts w:asciiTheme="majorBidi" w:hAnsiTheme="majorBidi" w:cstheme="majorBidi"/>
          <w:sz w:val="28"/>
          <w:szCs w:val="24"/>
        </w:rPr>
        <w:t>жуточных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– «Продолжение прил. 1».</w:t>
      </w:r>
    </w:p>
    <w:p w:rsidR="0085072F" w:rsidRDefault="0085072F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6A79C7" w:rsidRDefault="006A79C7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33555" w:rsidRPr="00BF1C8E" w:rsidRDefault="00733555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60615053"/>
      <w:r w:rsidRPr="00BF1C8E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BF1C8E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36"/>
    </w:p>
    <w:p w:rsidR="00733555" w:rsidRPr="00BF1C8E" w:rsidRDefault="00733555" w:rsidP="00DC0476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3.2.1 Нормативные документы: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 xml:space="preserve">1.Правила предоставления гостиничных услуг </w:t>
      </w:r>
      <w:proofErr w:type="gramStart"/>
      <w:r w:rsidRPr="00BF1C8E">
        <w:rPr>
          <w:bCs/>
          <w:sz w:val="28"/>
          <w:szCs w:val="28"/>
        </w:rPr>
        <w:t xml:space="preserve">( </w:t>
      </w:r>
      <w:proofErr w:type="gramEnd"/>
      <w:r w:rsidRPr="00BF1C8E">
        <w:rPr>
          <w:bCs/>
          <w:sz w:val="28"/>
          <w:szCs w:val="28"/>
        </w:rPr>
        <w:t>последняя редакция 9 о</w:t>
      </w:r>
      <w:r w:rsidRPr="00BF1C8E">
        <w:rPr>
          <w:bCs/>
          <w:sz w:val="28"/>
          <w:szCs w:val="28"/>
        </w:rPr>
        <w:t>к</w:t>
      </w:r>
      <w:r w:rsidRPr="00BF1C8E">
        <w:rPr>
          <w:bCs/>
          <w:sz w:val="28"/>
          <w:szCs w:val="28"/>
        </w:rPr>
        <w:t>тября 2015.№ 1085 Москва)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2.Федеральный закон « Об основах туристской деятельности в Росси</w:t>
      </w:r>
      <w:r w:rsidRPr="00BF1C8E">
        <w:rPr>
          <w:bCs/>
          <w:sz w:val="28"/>
          <w:szCs w:val="28"/>
        </w:rPr>
        <w:t>й</w:t>
      </w:r>
      <w:r w:rsidRPr="00BF1C8E">
        <w:rPr>
          <w:bCs/>
          <w:sz w:val="28"/>
          <w:szCs w:val="28"/>
        </w:rPr>
        <w:t>ской Федерации» от 24.11.1996(№ 132-ФЗ последняя редакция)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 xml:space="preserve">3.ГОСТ </w:t>
      </w:r>
      <w:proofErr w:type="gramStart"/>
      <w:r w:rsidRPr="00BF1C8E">
        <w:rPr>
          <w:bCs/>
          <w:sz w:val="28"/>
          <w:szCs w:val="28"/>
        </w:rPr>
        <w:t>Р</w:t>
      </w:r>
      <w:proofErr w:type="gramEnd"/>
      <w:r w:rsidRPr="00BF1C8E">
        <w:rPr>
          <w:bCs/>
          <w:sz w:val="28"/>
          <w:szCs w:val="28"/>
        </w:rPr>
        <w:t xml:space="preserve"> 51185-2014 «Туристские услуги. Средства размещения. Общие требования»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4.Приказ № 86 от 21 июля 2005 года «Об утверждении системы класс</w:t>
      </w:r>
      <w:r w:rsidRPr="00BF1C8E">
        <w:rPr>
          <w:bCs/>
          <w:sz w:val="28"/>
          <w:szCs w:val="28"/>
        </w:rPr>
        <w:t>и</w:t>
      </w:r>
      <w:r w:rsidRPr="00BF1C8E">
        <w:rPr>
          <w:bCs/>
          <w:sz w:val="28"/>
          <w:szCs w:val="28"/>
        </w:rPr>
        <w:t>фикации гостиниц и других средств размещения»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3.2.2.Основные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pStyle w:val="af1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Индустрия гостеприимства. Основы организации и управл</w:t>
            </w: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ния: учебное пособие для СПО - М.: Форум: Инфра-М, 2019. -400с.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6. Быстров, С. А. Организация гостиничного дела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учебное пособие / С.А. Быстров. — М</w:t>
            </w:r>
            <w:r w:rsidR="00DC0476">
              <w:rPr>
                <w:sz w:val="28"/>
                <w:szCs w:val="28"/>
              </w:rPr>
              <w:t>.</w:t>
            </w:r>
            <w:r w:rsidRPr="00BF1C8E">
              <w:rPr>
                <w:sz w:val="28"/>
                <w:szCs w:val="28"/>
              </w:rPr>
              <w:t>: ФОРУМ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ИНФРА-М, 2022. — 432 </w:t>
            </w:r>
            <w:proofErr w:type="gramStart"/>
            <w:r w:rsidRPr="00BF1C8E">
              <w:rPr>
                <w:sz w:val="28"/>
                <w:szCs w:val="28"/>
              </w:rPr>
              <w:t>с</w:t>
            </w:r>
            <w:proofErr w:type="gramEnd"/>
            <w:r w:rsidRPr="00BF1C8E">
              <w:rPr>
                <w:sz w:val="28"/>
                <w:szCs w:val="28"/>
              </w:rPr>
              <w:t>. — (Среднее пр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фессиональное образование).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C8E">
              <w:rPr>
                <w:color w:val="000000"/>
                <w:sz w:val="28"/>
                <w:szCs w:val="28"/>
              </w:rPr>
              <w:t>7.  Индустрия гостеприимства. Основы организации и управления: учебное пособие для СПО - М.: Форум: Инфра-М, 2019. -400с.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F1C8E">
              <w:rPr>
                <w:color w:val="000000"/>
                <w:sz w:val="28"/>
                <w:szCs w:val="28"/>
              </w:rPr>
              <w:t>8.</w:t>
            </w:r>
            <w:r w:rsidRPr="00BF1C8E">
              <w:rPr>
                <w:sz w:val="28"/>
                <w:szCs w:val="28"/>
              </w:rPr>
              <w:t xml:space="preserve"> </w:t>
            </w:r>
            <w:proofErr w:type="spellStart"/>
            <w:r w:rsidRPr="00BF1C8E">
              <w:rPr>
                <w:sz w:val="28"/>
                <w:szCs w:val="28"/>
              </w:rPr>
              <w:t>Можаева</w:t>
            </w:r>
            <w:proofErr w:type="spellEnd"/>
            <w:r w:rsidRPr="00BF1C8E">
              <w:rPr>
                <w:sz w:val="28"/>
                <w:szCs w:val="28"/>
              </w:rPr>
              <w:t>, Н. Г. Гостиничный сервис</w:t>
            </w:r>
            <w:proofErr w:type="gramStart"/>
            <w:r w:rsidRPr="00BF1C8E">
              <w:rPr>
                <w:sz w:val="28"/>
                <w:szCs w:val="28"/>
              </w:rPr>
              <w:t xml:space="preserve"> :</w:t>
            </w:r>
            <w:proofErr w:type="gramEnd"/>
            <w:r w:rsidRPr="00BF1C8E">
              <w:rPr>
                <w:sz w:val="28"/>
                <w:szCs w:val="28"/>
              </w:rPr>
              <w:t xml:space="preserve"> учебник / Н.Г. </w:t>
            </w:r>
            <w:proofErr w:type="spellStart"/>
            <w:r w:rsidRPr="00BF1C8E">
              <w:rPr>
                <w:sz w:val="28"/>
                <w:szCs w:val="28"/>
              </w:rPr>
              <w:t>Можаева</w:t>
            </w:r>
            <w:proofErr w:type="spellEnd"/>
            <w:r w:rsidRPr="00BF1C8E">
              <w:rPr>
                <w:sz w:val="28"/>
                <w:szCs w:val="28"/>
              </w:rPr>
              <w:t xml:space="preserve">, Г.В. Рыбачек. — 2-е изд., </w:t>
            </w:r>
            <w:proofErr w:type="spellStart"/>
            <w:r w:rsidRPr="00BF1C8E">
              <w:rPr>
                <w:sz w:val="28"/>
                <w:szCs w:val="28"/>
              </w:rPr>
              <w:t>испр</w:t>
            </w:r>
            <w:proofErr w:type="spellEnd"/>
            <w:r w:rsidRPr="00BF1C8E">
              <w:rPr>
                <w:sz w:val="28"/>
                <w:szCs w:val="28"/>
              </w:rPr>
              <w:t>. — М</w:t>
            </w:r>
            <w:r w:rsidR="00DC0476">
              <w:rPr>
                <w:sz w:val="28"/>
                <w:szCs w:val="28"/>
              </w:rPr>
              <w:t>.</w:t>
            </w:r>
            <w:r w:rsidRPr="00BF1C8E">
              <w:rPr>
                <w:sz w:val="28"/>
                <w:szCs w:val="28"/>
              </w:rPr>
              <w:t>: ИНФРА-М, 2022. — 242 с. + Доп. матери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лы [Электронный ресурс].</w:t>
            </w:r>
          </w:p>
          <w:p w:rsidR="00B04E1C" w:rsidRPr="00BF1C8E" w:rsidRDefault="00B04E1C" w:rsidP="00DC0476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04E1C" w:rsidRPr="00BF1C8E" w:rsidRDefault="00B04E1C" w:rsidP="00DC0476">
      <w:pPr>
        <w:pStyle w:val="af1"/>
        <w:numPr>
          <w:ilvl w:val="2"/>
          <w:numId w:val="9"/>
        </w:numPr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1C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BF1C8E">
              <w:rPr>
                <w:bCs/>
                <w:sz w:val="28"/>
                <w:szCs w:val="28"/>
              </w:rPr>
              <w:t>9. Сорокина. Организация обслуживания в гостиницах и туристских комплексах: учебное пособие СПО / СОРОКИНА.</w:t>
            </w:r>
            <w:r w:rsidR="00DC0476">
              <w:rPr>
                <w:bCs/>
                <w:sz w:val="28"/>
                <w:szCs w:val="28"/>
              </w:rPr>
              <w:t xml:space="preserve"> </w:t>
            </w:r>
            <w:r w:rsidRPr="00BF1C8E">
              <w:rPr>
                <w:bCs/>
                <w:sz w:val="28"/>
                <w:szCs w:val="28"/>
              </w:rPr>
              <w:t>-</w:t>
            </w:r>
            <w:r w:rsidR="00DC0476">
              <w:rPr>
                <w:bCs/>
                <w:sz w:val="28"/>
                <w:szCs w:val="28"/>
              </w:rPr>
              <w:t xml:space="preserve"> </w:t>
            </w:r>
            <w:r w:rsidRPr="00BF1C8E">
              <w:rPr>
                <w:bCs/>
                <w:sz w:val="28"/>
                <w:szCs w:val="28"/>
              </w:rPr>
              <w:t>М.: Альфа-М: Инфра-М, 2017. -304с.</w:t>
            </w:r>
          </w:p>
        </w:tc>
      </w:tr>
    </w:tbl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>10. Гридин А.Д. Безопасность и охрана труда в сфере гостиничного о</w:t>
      </w:r>
      <w:r w:rsidRPr="00BF1C8E">
        <w:rPr>
          <w:iCs/>
          <w:sz w:val="28"/>
          <w:szCs w:val="28"/>
          <w:shd w:val="clear" w:color="auto" w:fill="FFFFFF"/>
        </w:rPr>
        <w:t>б</w:t>
      </w:r>
      <w:r w:rsidRPr="00BF1C8E">
        <w:rPr>
          <w:iCs/>
          <w:sz w:val="28"/>
          <w:szCs w:val="28"/>
          <w:shd w:val="clear" w:color="auto" w:fill="FFFFFF"/>
        </w:rPr>
        <w:t>служивания: учебное пособие для учреждений СПО / Гридин Анатолий Дми</w:t>
      </w:r>
      <w:r w:rsidRPr="00BF1C8E">
        <w:rPr>
          <w:iCs/>
          <w:sz w:val="28"/>
          <w:szCs w:val="28"/>
          <w:shd w:val="clear" w:color="auto" w:fill="FFFFFF"/>
        </w:rPr>
        <w:t>т</w:t>
      </w:r>
      <w:r w:rsidRPr="00BF1C8E">
        <w:rPr>
          <w:iCs/>
          <w:sz w:val="28"/>
          <w:szCs w:val="28"/>
          <w:shd w:val="clear" w:color="auto" w:fill="FFFFFF"/>
        </w:rPr>
        <w:t xml:space="preserve">риевич. - 3-е изд.,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- М.: Академия, 2016. - 222с. -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(Профессиональное о</w:t>
      </w:r>
      <w:r w:rsidRPr="00BF1C8E">
        <w:rPr>
          <w:iCs/>
          <w:sz w:val="28"/>
          <w:szCs w:val="28"/>
          <w:shd w:val="clear" w:color="auto" w:fill="FFFFFF"/>
        </w:rPr>
        <w:t>б</w:t>
      </w:r>
      <w:r w:rsidRPr="00BF1C8E">
        <w:rPr>
          <w:iCs/>
          <w:sz w:val="28"/>
          <w:szCs w:val="28"/>
          <w:shd w:val="clear" w:color="auto" w:fill="FFFFFF"/>
        </w:rPr>
        <w:t>разование.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Гостиничный сервис).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Библиогр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.: с.216-217. - </w:t>
      </w:r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978-5-4468-3040-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11.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 Н.Г. Индустрия гостеприимства: практикум / Н.Г.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М.В.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Камшечко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— М.: ФОРУМ: ИНФРА-М, 2016. — 120 с. 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12.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 Н.Г.. Гостиничный сервис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учебник для учреждений СПО / Н.Г.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Г.В. Рыбачек. - М. :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Альфа-М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:н</w:t>
      </w:r>
      <w:proofErr w:type="gramEnd"/>
      <w:r w:rsidRPr="00BF1C8E">
        <w:rPr>
          <w:iCs/>
          <w:sz w:val="28"/>
          <w:szCs w:val="28"/>
          <w:shd w:val="clear" w:color="auto" w:fill="FFFFFF"/>
        </w:rPr>
        <w:t>фра-М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, 2016. - 240с. - (Профиль). - Библиогр.:239 и в </w:t>
      </w:r>
      <w:proofErr w:type="spellStart"/>
      <w:r w:rsidRPr="00BF1C8E">
        <w:rPr>
          <w:iCs/>
          <w:sz w:val="28"/>
          <w:szCs w:val="28"/>
          <w:shd w:val="clear" w:color="auto" w:fill="FFFFFF"/>
        </w:rPr>
        <w:t>подстроч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.п</w:t>
      </w:r>
      <w:proofErr w:type="gramEnd"/>
      <w:r w:rsidRPr="00BF1C8E">
        <w:rPr>
          <w:iCs/>
          <w:sz w:val="28"/>
          <w:szCs w:val="28"/>
          <w:shd w:val="clear" w:color="auto" w:fill="FFFFFF"/>
        </w:rPr>
        <w:t>римеч</w:t>
      </w:r>
      <w:proofErr w:type="spellEnd"/>
      <w:r w:rsidRPr="00BF1C8E">
        <w:rPr>
          <w:iCs/>
          <w:sz w:val="28"/>
          <w:szCs w:val="28"/>
          <w:shd w:val="clear" w:color="auto" w:fill="FFFFFF"/>
        </w:rPr>
        <w:t xml:space="preserve">. - </w:t>
      </w:r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978-5-98281-357-2. - </w:t>
      </w:r>
      <w:proofErr w:type="gramStart"/>
      <w:r w:rsidRPr="00BF1C8E">
        <w:rPr>
          <w:iCs/>
          <w:sz w:val="28"/>
          <w:szCs w:val="28"/>
          <w:shd w:val="clear" w:color="auto" w:fill="FFFFFF"/>
          <w:lang w:val="en-US"/>
        </w:rPr>
        <w:t>ISBN</w:t>
      </w:r>
      <w:r w:rsidRPr="00BF1C8E">
        <w:rPr>
          <w:iCs/>
          <w:sz w:val="28"/>
          <w:szCs w:val="28"/>
          <w:shd w:val="clear" w:color="auto" w:fill="FFFFFF"/>
        </w:rPr>
        <w:t xml:space="preserve"> 978-5-16-006947-0.</w:t>
      </w:r>
      <w:proofErr w:type="gramEnd"/>
    </w:p>
    <w:p w:rsidR="00B04E1C" w:rsidRPr="00BF1C8E" w:rsidRDefault="00B04E1C" w:rsidP="00DC0476">
      <w:pPr>
        <w:ind w:firstLine="709"/>
        <w:jc w:val="both"/>
        <w:rPr>
          <w:bCs/>
          <w:sz w:val="28"/>
          <w:szCs w:val="28"/>
        </w:rPr>
      </w:pPr>
      <w:r w:rsidRPr="00BF1C8E">
        <w:rPr>
          <w:sz w:val="28"/>
          <w:szCs w:val="28"/>
        </w:rPr>
        <w:lastRenderedPageBreak/>
        <w:t>13. ИШИМЦЕВА КСЕНИЯ ВЛАДИМИРОВНА. Английский язык для индустрии гостеприимства</w:t>
      </w:r>
      <w:proofErr w:type="gramStart"/>
      <w:r w:rsidRPr="00BF1C8E">
        <w:rPr>
          <w:sz w:val="28"/>
          <w:szCs w:val="28"/>
        </w:rPr>
        <w:t xml:space="preserve"> :</w:t>
      </w:r>
      <w:proofErr w:type="gramEnd"/>
      <w:r w:rsidRPr="00BF1C8E">
        <w:rPr>
          <w:sz w:val="28"/>
          <w:szCs w:val="28"/>
        </w:rPr>
        <w:t xml:space="preserve"> учебное пособие для учреждений СПО / ИШИ</w:t>
      </w:r>
      <w:r w:rsidRPr="00BF1C8E">
        <w:rPr>
          <w:sz w:val="28"/>
          <w:szCs w:val="28"/>
        </w:rPr>
        <w:t>М</w:t>
      </w:r>
      <w:r w:rsidRPr="00BF1C8E">
        <w:rPr>
          <w:sz w:val="28"/>
          <w:szCs w:val="28"/>
        </w:rPr>
        <w:t xml:space="preserve">ЦЕВА КСЕНИЯ ВЛАДИМИРОВНА, Е. Н. </w:t>
      </w:r>
      <w:proofErr w:type="spellStart"/>
      <w:r w:rsidRPr="00BF1C8E">
        <w:rPr>
          <w:sz w:val="28"/>
          <w:szCs w:val="28"/>
        </w:rPr>
        <w:t>Мотинова</w:t>
      </w:r>
      <w:proofErr w:type="spellEnd"/>
      <w:r w:rsidRPr="00BF1C8E">
        <w:rPr>
          <w:sz w:val="28"/>
          <w:szCs w:val="28"/>
        </w:rPr>
        <w:t xml:space="preserve">, В. В. </w:t>
      </w:r>
      <w:proofErr w:type="spellStart"/>
      <w:r w:rsidRPr="00BF1C8E">
        <w:rPr>
          <w:sz w:val="28"/>
          <w:szCs w:val="28"/>
        </w:rPr>
        <w:t>Темякова</w:t>
      </w:r>
      <w:proofErr w:type="spellEnd"/>
      <w:r w:rsidRPr="00BF1C8E">
        <w:rPr>
          <w:sz w:val="28"/>
          <w:szCs w:val="28"/>
        </w:rPr>
        <w:t xml:space="preserve">. - М. : </w:t>
      </w:r>
      <w:proofErr w:type="spellStart"/>
      <w:r w:rsidRPr="00BF1C8E">
        <w:rPr>
          <w:sz w:val="28"/>
          <w:szCs w:val="28"/>
        </w:rPr>
        <w:t>Альфа-М</w:t>
      </w:r>
      <w:proofErr w:type="gramStart"/>
      <w:r w:rsidRPr="00BF1C8E">
        <w:rPr>
          <w:sz w:val="28"/>
          <w:szCs w:val="28"/>
        </w:rPr>
        <w:t>:И</w:t>
      </w:r>
      <w:proofErr w:type="gramEnd"/>
      <w:r w:rsidRPr="00BF1C8E">
        <w:rPr>
          <w:sz w:val="28"/>
          <w:szCs w:val="28"/>
        </w:rPr>
        <w:t>нфра-М</w:t>
      </w:r>
      <w:proofErr w:type="spellEnd"/>
      <w:r w:rsidRPr="00BF1C8E">
        <w:rPr>
          <w:sz w:val="28"/>
          <w:szCs w:val="28"/>
        </w:rPr>
        <w:t xml:space="preserve">, 2017. - 191с. - (Профиль). - </w:t>
      </w:r>
      <w:proofErr w:type="gramStart"/>
      <w:r w:rsidRPr="00BF1C8E">
        <w:rPr>
          <w:sz w:val="28"/>
          <w:szCs w:val="28"/>
          <w:lang w:val="en-US"/>
        </w:rPr>
        <w:t>ISBN</w:t>
      </w:r>
      <w:r w:rsidRPr="00BF1C8E">
        <w:rPr>
          <w:sz w:val="28"/>
          <w:szCs w:val="28"/>
        </w:rPr>
        <w:t xml:space="preserve"> 978-5-98281-409-8.</w:t>
      </w:r>
      <w:proofErr w:type="gramEnd"/>
      <w:r w:rsidRPr="00BF1C8E">
        <w:rPr>
          <w:sz w:val="28"/>
          <w:szCs w:val="28"/>
        </w:rPr>
        <w:t xml:space="preserve"> - </w:t>
      </w:r>
      <w:r w:rsidRPr="00BF1C8E">
        <w:rPr>
          <w:sz w:val="28"/>
          <w:szCs w:val="28"/>
          <w:lang w:val="en-US"/>
        </w:rPr>
        <w:t>ISBN</w:t>
      </w:r>
      <w:r w:rsidRPr="00BF1C8E">
        <w:rPr>
          <w:sz w:val="28"/>
          <w:szCs w:val="28"/>
        </w:rPr>
        <w:t xml:space="preserve"> 978-5-16-010156-9</w:t>
      </w:r>
    </w:p>
    <w:p w:rsidR="00B04E1C" w:rsidRPr="00BF1C8E" w:rsidRDefault="00B04E1C" w:rsidP="00DC047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14. </w:t>
      </w:r>
      <w:hyperlink r:id="rId12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Зайцева Н.А.</w:t>
        </w:r>
      </w:hyperlink>
      <w:r w:rsidRPr="00BF1C8E">
        <w:rPr>
          <w:iCs/>
          <w:sz w:val="28"/>
          <w:szCs w:val="28"/>
          <w:shd w:val="clear" w:color="auto" w:fill="FFFFFF"/>
        </w:rPr>
        <w:t xml:space="preserve"> </w:t>
      </w:r>
      <w:r w:rsidRPr="00BF1C8E">
        <w:rPr>
          <w:bCs/>
          <w:iCs/>
          <w:sz w:val="28"/>
          <w:szCs w:val="28"/>
          <w:shd w:val="clear" w:color="auto" w:fill="FFFFFF"/>
        </w:rPr>
        <w:t>Менеджмент в сервисе и туризме</w:t>
      </w:r>
      <w:r w:rsidRPr="00BF1C8E">
        <w:rPr>
          <w:iCs/>
          <w:sz w:val="28"/>
          <w:szCs w:val="28"/>
          <w:shd w:val="clear" w:color="auto" w:fill="FFFFFF"/>
        </w:rPr>
        <w:t xml:space="preserve"> : учеб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.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>п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особие / Н.А. Зайцева. — 3-е изд., доп. — М. : ФОРУМ : ИНФРА-М, 2017. — 366 с. — (Среднее профессиональное образование). - Режим доступа: </w:t>
      </w:r>
      <w:r w:rsidRPr="00BF1C8E">
        <w:rPr>
          <w:iCs/>
          <w:sz w:val="28"/>
          <w:szCs w:val="28"/>
          <w:shd w:val="clear" w:color="auto" w:fill="FFFFFF"/>
          <w:lang w:val="en-US"/>
        </w:rPr>
        <w:t>http</w:t>
      </w:r>
      <w:r w:rsidRPr="00BF1C8E">
        <w:rPr>
          <w:iCs/>
          <w:sz w:val="28"/>
          <w:szCs w:val="28"/>
          <w:shd w:val="clear" w:color="auto" w:fill="FFFFFF"/>
        </w:rPr>
        <w:t>://</w:t>
      </w:r>
      <w:proofErr w:type="spellStart"/>
      <w:r w:rsidRPr="00BF1C8E">
        <w:rPr>
          <w:iCs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BF1C8E">
        <w:rPr>
          <w:iCs/>
          <w:sz w:val="28"/>
          <w:szCs w:val="28"/>
          <w:shd w:val="clear" w:color="auto" w:fill="FFFFFF"/>
        </w:rPr>
        <w:t>.</w:t>
      </w:r>
      <w:r w:rsidRPr="00BF1C8E">
        <w:rPr>
          <w:iCs/>
          <w:sz w:val="28"/>
          <w:szCs w:val="28"/>
          <w:shd w:val="clear" w:color="auto" w:fill="FFFFFF"/>
          <w:lang w:val="en-US"/>
        </w:rPr>
        <w:t>com</w:t>
      </w:r>
      <w:r w:rsidRPr="00BF1C8E">
        <w:rPr>
          <w:iCs/>
          <w:sz w:val="28"/>
          <w:szCs w:val="28"/>
          <w:shd w:val="clear" w:color="auto" w:fill="FFFFFF"/>
        </w:rPr>
        <w:t>/</w:t>
      </w:r>
      <w:r w:rsidRPr="00BF1C8E">
        <w:rPr>
          <w:iCs/>
          <w:sz w:val="28"/>
          <w:szCs w:val="28"/>
          <w:shd w:val="clear" w:color="auto" w:fill="FFFFFF"/>
          <w:lang w:val="en-US"/>
        </w:rPr>
        <w:t>catalog</w:t>
      </w:r>
      <w:r w:rsidRPr="00BF1C8E">
        <w:rPr>
          <w:iCs/>
          <w:sz w:val="28"/>
          <w:szCs w:val="28"/>
          <w:shd w:val="clear" w:color="auto" w:fill="FFFFFF"/>
        </w:rPr>
        <w:t>/</w:t>
      </w:r>
      <w:r w:rsidRPr="00BF1C8E">
        <w:rPr>
          <w:iCs/>
          <w:sz w:val="28"/>
          <w:szCs w:val="28"/>
          <w:shd w:val="clear" w:color="auto" w:fill="FFFFFF"/>
          <w:lang w:val="en-US"/>
        </w:rPr>
        <w:t>product</w:t>
      </w:r>
      <w:r w:rsidRPr="00BF1C8E">
        <w:rPr>
          <w:iCs/>
          <w:sz w:val="28"/>
          <w:szCs w:val="28"/>
          <w:shd w:val="clear" w:color="auto" w:fill="FFFFFF"/>
        </w:rPr>
        <w:t>/774289</w:t>
      </w:r>
    </w:p>
    <w:p w:rsidR="00B04E1C" w:rsidRPr="00BF1C8E" w:rsidRDefault="00B04E1C" w:rsidP="00DC0476">
      <w:pPr>
        <w:ind w:firstLine="709"/>
        <w:jc w:val="both"/>
        <w:rPr>
          <w:iCs/>
          <w:color w:val="0000FF"/>
          <w:sz w:val="28"/>
          <w:szCs w:val="28"/>
          <w:u w:val="single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 xml:space="preserve">15. </w:t>
      </w:r>
      <w:hyperlink r:id="rId13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Петрова А.М.</w:t>
        </w:r>
      </w:hyperlink>
      <w:r w:rsidRPr="00BF1C8E">
        <w:rPr>
          <w:iCs/>
          <w:sz w:val="28"/>
          <w:szCs w:val="28"/>
          <w:shd w:val="clear" w:color="auto" w:fill="FFFFFF"/>
        </w:rPr>
        <w:t xml:space="preserve"> </w:t>
      </w:r>
      <w:r w:rsidRPr="00BF1C8E">
        <w:rPr>
          <w:bCs/>
          <w:iCs/>
          <w:sz w:val="28"/>
          <w:szCs w:val="28"/>
          <w:shd w:val="clear" w:color="auto" w:fill="FFFFFF"/>
        </w:rPr>
        <w:t>Организация предприятий сервиса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практикум / О.Н. Гукова, А.М. Петрова. — М.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ФОРУМ : ИНФРА-М, 2017. — 384 с.</w:t>
      </w:r>
      <w:proofErr w:type="gramStart"/>
      <w:r w:rsidRPr="00BF1C8E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F1C8E">
        <w:rPr>
          <w:iCs/>
          <w:sz w:val="28"/>
          <w:szCs w:val="28"/>
          <w:shd w:val="clear" w:color="auto" w:fill="FFFFFF"/>
        </w:rPr>
        <w:t xml:space="preserve"> ил. — (Профессиональное образование) - Режим доступа: </w:t>
      </w:r>
      <w:hyperlink r:id="rId14" w:history="1"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znanium</w:t>
        </w:r>
        <w:proofErr w:type="spellEnd"/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com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catalog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product</w:t>
        </w:r>
        <w:r w:rsidRPr="00BF1C8E">
          <w:rPr>
            <w:iCs/>
            <w:color w:val="0000FF"/>
            <w:sz w:val="28"/>
            <w:szCs w:val="28"/>
            <w:u w:val="single"/>
            <w:shd w:val="clear" w:color="auto" w:fill="FFFFFF"/>
          </w:rPr>
          <w:t>/536889</w:t>
        </w:r>
      </w:hyperlink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:rsidTr="00BA163D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Style w:val="af3"/>
                <w:bCs/>
                <w:sz w:val="28"/>
                <w:szCs w:val="28"/>
              </w:rPr>
            </w:pPr>
            <w:r w:rsidRPr="00BF1C8E">
              <w:rPr>
                <w:bCs/>
                <w:sz w:val="28"/>
                <w:szCs w:val="28"/>
              </w:rPr>
              <w:t xml:space="preserve">16. Гончарова Л.П. Гостиничный сервис: Учебное пособие / Гончарова Людмила Павловна. - </w:t>
            </w:r>
            <w:proofErr w:type="spellStart"/>
            <w:r w:rsidRPr="00BF1C8E">
              <w:rPr>
                <w:bCs/>
                <w:sz w:val="28"/>
                <w:szCs w:val="28"/>
              </w:rPr>
              <w:t>М.:Форум</w:t>
            </w:r>
            <w:proofErr w:type="spellEnd"/>
            <w:r w:rsidRPr="00BF1C8E">
              <w:rPr>
                <w:bCs/>
                <w:sz w:val="28"/>
                <w:szCs w:val="28"/>
              </w:rPr>
              <w:t>, НИЦ ИНФРА-М, 2018. - 174 с.: 60</w:t>
            </w:r>
            <w:r w:rsidRPr="00BF1C8E">
              <w:rPr>
                <w:bCs/>
                <w:sz w:val="28"/>
                <w:szCs w:val="28"/>
                <w:lang w:val="en-US"/>
              </w:rPr>
              <w:t>x</w:t>
            </w:r>
            <w:r w:rsidRPr="00BF1C8E">
              <w:rPr>
                <w:bCs/>
                <w:sz w:val="28"/>
                <w:szCs w:val="28"/>
              </w:rPr>
              <w:t xml:space="preserve">90 1/16. - (Среднее профессиональное образование) </w:t>
            </w:r>
            <w:r w:rsidRPr="00BF1C8E">
              <w:rPr>
                <w:bCs/>
                <w:sz w:val="28"/>
                <w:szCs w:val="28"/>
                <w:lang w:val="en-US"/>
              </w:rPr>
              <w:t>ISBN</w:t>
            </w:r>
            <w:r w:rsidRPr="00BF1C8E">
              <w:rPr>
                <w:bCs/>
                <w:sz w:val="28"/>
                <w:szCs w:val="28"/>
              </w:rPr>
              <w:t xml:space="preserve"> 978-5-16-107227-1 (</w:t>
            </w:r>
            <w:r w:rsidRPr="00BF1C8E">
              <w:rPr>
                <w:bCs/>
                <w:sz w:val="28"/>
                <w:szCs w:val="28"/>
                <w:lang w:val="en-US"/>
              </w:rPr>
              <w:t>online</w:t>
            </w:r>
            <w:r w:rsidRPr="00BF1C8E">
              <w:rPr>
                <w:bCs/>
                <w:sz w:val="28"/>
                <w:szCs w:val="28"/>
              </w:rPr>
              <w:t xml:space="preserve">) - Режим доступа: </w:t>
            </w:r>
            <w:hyperlink r:id="rId15" w:history="1"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http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://</w:t>
              </w:r>
              <w:proofErr w:type="spellStart"/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BF1C8E">
                <w:rPr>
                  <w:rStyle w:val="af3"/>
                  <w:bCs/>
                  <w:sz w:val="28"/>
                  <w:szCs w:val="28"/>
                </w:rPr>
                <w:t>.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com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catalog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</w:t>
              </w:r>
              <w:r w:rsidRPr="00BF1C8E">
                <w:rPr>
                  <w:rStyle w:val="af3"/>
                  <w:bCs/>
                  <w:sz w:val="28"/>
                  <w:szCs w:val="28"/>
                  <w:lang w:val="en-US"/>
                </w:rPr>
                <w:t>product</w:t>
              </w:r>
              <w:r w:rsidRPr="00BF1C8E">
                <w:rPr>
                  <w:rStyle w:val="af3"/>
                  <w:bCs/>
                  <w:sz w:val="28"/>
                  <w:szCs w:val="28"/>
                </w:rPr>
                <w:t>/987236</w:t>
              </w:r>
            </w:hyperlink>
          </w:p>
          <w:p w:rsidR="00B04E1C" w:rsidRPr="00BF1C8E" w:rsidRDefault="00B04E1C" w:rsidP="00DC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BF1C8E">
              <w:rPr>
                <w:bCs/>
                <w:color w:val="000000"/>
                <w:sz w:val="28"/>
                <w:szCs w:val="28"/>
              </w:rPr>
              <w:t xml:space="preserve">17. Тимохина Т.Л. </w:t>
            </w:r>
            <w:r w:rsidRPr="00BF1C8E">
              <w:rPr>
                <w:color w:val="000000"/>
                <w:sz w:val="28"/>
                <w:szCs w:val="28"/>
              </w:rPr>
              <w:t>Гостиничный сервис: учебник для СПО / Тимохина Т.Л.</w:t>
            </w:r>
            <w:r w:rsidR="00DC0476">
              <w:rPr>
                <w:color w:val="000000"/>
                <w:sz w:val="28"/>
                <w:szCs w:val="28"/>
              </w:rPr>
              <w:t xml:space="preserve"> </w:t>
            </w:r>
            <w:r w:rsidRPr="00BF1C8E">
              <w:rPr>
                <w:color w:val="000000"/>
                <w:sz w:val="28"/>
                <w:szCs w:val="28"/>
              </w:rPr>
              <w:t>-</w:t>
            </w:r>
            <w:r w:rsidR="00DC0476">
              <w:rPr>
                <w:color w:val="000000"/>
                <w:sz w:val="28"/>
                <w:szCs w:val="28"/>
              </w:rPr>
              <w:t xml:space="preserve"> </w:t>
            </w:r>
            <w:r w:rsidRPr="00BF1C8E">
              <w:rPr>
                <w:color w:val="000000"/>
                <w:sz w:val="28"/>
                <w:szCs w:val="28"/>
              </w:rPr>
              <w:t xml:space="preserve">М.: </w:t>
            </w:r>
            <w:proofErr w:type="spellStart"/>
            <w:r w:rsidRPr="00BF1C8E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BF1C8E">
              <w:rPr>
                <w:color w:val="000000"/>
                <w:sz w:val="28"/>
                <w:szCs w:val="28"/>
              </w:rPr>
              <w:t>, 2018. -332 с.</w:t>
            </w:r>
          </w:p>
        </w:tc>
      </w:tr>
    </w:tbl>
    <w:p w:rsidR="00414E54" w:rsidRPr="00BF1C8E" w:rsidRDefault="00414E54" w:rsidP="00DC0476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:rsidR="00414E54" w:rsidRPr="00BF1C8E" w:rsidRDefault="00414E54" w:rsidP="00DC0476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:rsidR="00902BD2" w:rsidRPr="00BF1C8E" w:rsidRDefault="00902BD2" w:rsidP="00483D6F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bookmarkStart w:id="37" w:name="_Toc160615054"/>
      <w:r w:rsidRPr="00BF1C8E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37"/>
    </w:p>
    <w:p w:rsidR="00902BD2" w:rsidRPr="00BF1C8E" w:rsidRDefault="00902BD2" w:rsidP="00DC0476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Титульный лист</w:t>
      </w:r>
    </w:p>
    <w:p w:rsidR="00902BD2" w:rsidRPr="00BF1C8E" w:rsidRDefault="00902BD2" w:rsidP="00DC0476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0"/>
        <w:gridCol w:w="1028"/>
        <w:gridCol w:w="37"/>
        <w:gridCol w:w="8247"/>
      </w:tblGrid>
      <w:tr w:rsidR="00DE04CB" w:rsidRPr="00BF1C8E" w:rsidTr="00B61B02">
        <w:trPr>
          <w:trHeight w:val="283"/>
        </w:trPr>
        <w:tc>
          <w:tcPr>
            <w:tcW w:w="41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0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7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E04CB" w:rsidRPr="00BF1C8E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E04CB" w:rsidRPr="00BF1C8E" w:rsidRDefault="00DE04CB" w:rsidP="00DC0476">
                  <w:pPr>
                    <w:jc w:val="center"/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  <w:tr w:rsidR="00DE04CB" w:rsidRPr="00BF1C8E" w:rsidTr="00B61B02">
        <w:trPr>
          <w:trHeight w:val="464"/>
        </w:trPr>
        <w:tc>
          <w:tcPr>
            <w:tcW w:w="150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E04CB" w:rsidRPr="00BF1C8E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p w:rsidR="00DE04CB" w:rsidRPr="00BF1C8E" w:rsidRDefault="00DE04CB" w:rsidP="00DC0476">
                  <w:pPr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 wp14:anchorId="7820A966" wp14:editId="180F9BE7">
                        <wp:extent cx="952500" cy="9620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</w:tbl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Кафедра </w:t>
      </w:r>
      <w:r w:rsidR="00733555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КУРСОВАЯ РАБОТА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21107C" w:rsidRDefault="00902BD2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дисциплине </w:t>
      </w:r>
      <w:r w:rsidR="00733555" w:rsidRPr="0021107C">
        <w:rPr>
          <w:b/>
          <w:color w:val="000000" w:themeColor="text1"/>
          <w:sz w:val="28"/>
          <w:szCs w:val="28"/>
        </w:rPr>
        <w:t>«</w:t>
      </w:r>
      <w:r w:rsidR="0021107C" w:rsidRPr="0021107C">
        <w:rPr>
          <w:b/>
          <w:color w:val="000000" w:themeColor="text1"/>
          <w:sz w:val="28"/>
          <w:szCs w:val="28"/>
        </w:rPr>
        <w:t>Управление текущей деятельностью сотрудников служб, отделов гостиничного комплекса</w:t>
      </w:r>
      <w:r w:rsidR="00733555" w:rsidRPr="0021107C">
        <w:rPr>
          <w:b/>
          <w:color w:val="000000" w:themeColor="text1"/>
          <w:sz w:val="28"/>
          <w:szCs w:val="28"/>
        </w:rPr>
        <w:t>»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 тему </w:t>
      </w:r>
      <w:r w:rsidR="00DC0476" w:rsidRPr="00DC0476">
        <w:rPr>
          <w:b/>
          <w:color w:val="000000" w:themeColor="text1"/>
          <w:sz w:val="28"/>
          <w:szCs w:val="28"/>
        </w:rPr>
        <w:t>Технологи оказания услуг питания в номерах</w:t>
      </w:r>
    </w:p>
    <w:p w:rsidR="00902BD2" w:rsidRPr="00BF1C8E" w:rsidRDefault="00902BD2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Выполнил обучающийся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Ивано</w:t>
      </w:r>
      <w:r>
        <w:rPr>
          <w:bCs/>
          <w:sz w:val="28"/>
          <w:szCs w:val="28"/>
        </w:rPr>
        <w:t>в</w:t>
      </w:r>
      <w:r w:rsidRPr="00DC0476">
        <w:rPr>
          <w:bCs/>
          <w:sz w:val="28"/>
          <w:szCs w:val="28"/>
        </w:rPr>
        <w:t xml:space="preserve"> Иван Иванович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Торгово-технологчиесакого факультета</w:t>
      </w:r>
    </w:p>
    <w:p w:rsidR="00DC0476" w:rsidRPr="00DC0476" w:rsidRDefault="00DC0476" w:rsidP="00DC0476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Группы: </w:t>
      </w:r>
      <w:r w:rsidR="0021107C">
        <w:rPr>
          <w:bCs/>
          <w:sz w:val="28"/>
          <w:szCs w:val="28"/>
        </w:rPr>
        <w:t>ТГ-31г</w:t>
      </w:r>
    </w:p>
    <w:p w:rsidR="00DC0476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Руководитель:</w:t>
      </w:r>
      <w:r w:rsidR="00DC0476" w:rsidRPr="00DC0476">
        <w:rPr>
          <w:sz w:val="28"/>
          <w:szCs w:val="28"/>
        </w:rPr>
        <w:t xml:space="preserve"> </w:t>
      </w:r>
      <w:proofErr w:type="spellStart"/>
      <w:r w:rsidR="00DC0476" w:rsidRPr="00DC0476">
        <w:rPr>
          <w:sz w:val="28"/>
          <w:szCs w:val="28"/>
        </w:rPr>
        <w:t>к</w:t>
      </w:r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э</w:t>
      </w:r>
      <w:proofErr w:type="gramStart"/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н</w:t>
      </w:r>
      <w:proofErr w:type="spellEnd"/>
      <w:proofErr w:type="gramEnd"/>
      <w:r w:rsidR="00DC0476" w:rsidRPr="00DC0476">
        <w:rPr>
          <w:sz w:val="28"/>
          <w:szCs w:val="28"/>
        </w:rPr>
        <w:t xml:space="preserve">, доцент </w:t>
      </w:r>
    </w:p>
    <w:p w:rsidR="00DC0476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 xml:space="preserve">кафедры сервиса и туризма </w:t>
      </w:r>
    </w:p>
    <w:p w:rsidR="00B125A9" w:rsidRPr="00BF1C8E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Петров Иван Сергеевич</w:t>
      </w:r>
    </w:p>
    <w:p w:rsidR="00B125A9" w:rsidRDefault="00B125A9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797241">
        <w:rPr>
          <w:color w:val="000000" w:themeColor="text1"/>
          <w:sz w:val="28"/>
          <w:szCs w:val="28"/>
        </w:rPr>
        <w:t xml:space="preserve">Новосибирск </w:t>
      </w:r>
      <w:r w:rsidR="0021107C">
        <w:rPr>
          <w:color w:val="000000" w:themeColor="text1"/>
          <w:sz w:val="28"/>
          <w:szCs w:val="28"/>
        </w:rPr>
        <w:t>2024</w:t>
      </w:r>
    </w:p>
    <w:p w:rsidR="00C5242D" w:rsidRDefault="00C5242D" w:rsidP="00C5242D">
      <w:pPr>
        <w:pStyle w:val="a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Приложение 2</w:t>
      </w:r>
    </w:p>
    <w:p w:rsidR="00C5242D" w:rsidRDefault="00C5242D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902BD2" w:rsidRPr="00DC0476" w:rsidRDefault="00DC0476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DC0476">
        <w:rPr>
          <w:b/>
          <w:color w:val="000000" w:themeColor="text1"/>
          <w:sz w:val="28"/>
          <w:szCs w:val="28"/>
        </w:rPr>
        <w:t xml:space="preserve">Содержание </w:t>
      </w: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Введение</w:t>
      </w:r>
      <w:r w:rsidR="00C5242D">
        <w:rPr>
          <w:sz w:val="28"/>
          <w:szCs w:val="28"/>
        </w:rPr>
        <w:t>…………………………………………………………………….………3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1. Понятие и типы питания в гостинице</w:t>
      </w:r>
      <w:r w:rsidR="00C5242D">
        <w:rPr>
          <w:sz w:val="28"/>
          <w:szCs w:val="28"/>
        </w:rPr>
        <w:t>…………………………………….…….5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2. Цель, задачи и структур службы питания в гостинице</w:t>
      </w:r>
      <w:r w:rsidR="00C5242D">
        <w:rPr>
          <w:sz w:val="28"/>
          <w:szCs w:val="28"/>
        </w:rPr>
        <w:t>………………………12</w:t>
      </w:r>
      <w:r w:rsidRPr="00DC0476">
        <w:rPr>
          <w:sz w:val="28"/>
          <w:szCs w:val="28"/>
        </w:rPr>
        <w:t xml:space="preserve"> 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3. Обслуживание питанием в номерах</w:t>
      </w:r>
      <w:r w:rsidR="00C5242D">
        <w:rPr>
          <w:sz w:val="28"/>
          <w:szCs w:val="28"/>
        </w:rPr>
        <w:t>……………………………………………20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Заключение</w:t>
      </w:r>
      <w:r w:rsidR="00C5242D">
        <w:rPr>
          <w:sz w:val="28"/>
          <w:szCs w:val="28"/>
        </w:rPr>
        <w:t>…………………………………………………………………………24</w:t>
      </w:r>
    </w:p>
    <w:p w:rsidR="00DC0476" w:rsidRPr="00DC0476" w:rsidRDefault="00C5242D" w:rsidP="00C52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DC0476" w:rsidRPr="00DC0476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ов………..………………………………...……………………..25</w:t>
      </w:r>
    </w:p>
    <w:p w:rsidR="00DC0476" w:rsidRPr="00797241" w:rsidRDefault="00DC0476" w:rsidP="00DC0476">
      <w:pPr>
        <w:pStyle w:val="a3"/>
        <w:rPr>
          <w:color w:val="000000" w:themeColor="text1"/>
          <w:sz w:val="28"/>
          <w:szCs w:val="28"/>
        </w:rPr>
      </w:pPr>
    </w:p>
    <w:sectPr w:rsidR="00DC0476" w:rsidRPr="00797241" w:rsidSect="00DC0476">
      <w:headerReference w:type="default" r:id="rId17"/>
      <w:pgSz w:w="11906" w:h="16838"/>
      <w:pgMar w:top="1134" w:right="90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9D" w:rsidRDefault="00831B9D" w:rsidP="00F76689">
      <w:r>
        <w:separator/>
      </w:r>
    </w:p>
  </w:endnote>
  <w:endnote w:type="continuationSeparator" w:id="0">
    <w:p w:rsidR="00831B9D" w:rsidRDefault="00831B9D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9D" w:rsidRDefault="00831B9D" w:rsidP="00F76689">
      <w:r>
        <w:separator/>
      </w:r>
    </w:p>
  </w:footnote>
  <w:footnote w:type="continuationSeparator" w:id="0">
    <w:p w:rsidR="00831B9D" w:rsidRDefault="00831B9D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:rsidR="0021107C" w:rsidRDefault="0021107C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D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84"/>
    <w:multiLevelType w:val="multilevel"/>
    <w:tmpl w:val="01D821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">
    <w:nsid w:val="1A601B89"/>
    <w:multiLevelType w:val="hybridMultilevel"/>
    <w:tmpl w:val="7AC69FBA"/>
    <w:lvl w:ilvl="0" w:tplc="1DA0C8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4">
    <w:nsid w:val="1D49380E"/>
    <w:multiLevelType w:val="hybridMultilevel"/>
    <w:tmpl w:val="6E30B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097071"/>
    <w:multiLevelType w:val="hybridMultilevel"/>
    <w:tmpl w:val="7F183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8CD047F"/>
    <w:multiLevelType w:val="hybridMultilevel"/>
    <w:tmpl w:val="7BFA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85B43D1"/>
    <w:multiLevelType w:val="hybridMultilevel"/>
    <w:tmpl w:val="506E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B6FF0"/>
    <w:multiLevelType w:val="hybridMultilevel"/>
    <w:tmpl w:val="2D46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B0121"/>
    <w:multiLevelType w:val="hybridMultilevel"/>
    <w:tmpl w:val="6FB2857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C14BAE"/>
    <w:multiLevelType w:val="hybridMultilevel"/>
    <w:tmpl w:val="266E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620E9"/>
    <w:multiLevelType w:val="hybridMultilevel"/>
    <w:tmpl w:val="12CA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C4A03"/>
    <w:multiLevelType w:val="hybridMultilevel"/>
    <w:tmpl w:val="261C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164"/>
    <w:multiLevelType w:val="hybridMultilevel"/>
    <w:tmpl w:val="6E7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13"/>
  </w:num>
  <w:num w:numId="16">
    <w:abstractNumId w:val="17"/>
  </w:num>
  <w:num w:numId="17">
    <w:abstractNumId w:val="7"/>
  </w:num>
  <w:num w:numId="18">
    <w:abstractNumId w:val="5"/>
  </w:num>
  <w:num w:numId="19">
    <w:abstractNumId w:val="15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5621"/>
    <w:rsid w:val="00006C99"/>
    <w:rsid w:val="0000736F"/>
    <w:rsid w:val="00023637"/>
    <w:rsid w:val="00025C46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54444"/>
    <w:rsid w:val="001609D8"/>
    <w:rsid w:val="0017756C"/>
    <w:rsid w:val="001832E9"/>
    <w:rsid w:val="00194E5E"/>
    <w:rsid w:val="001A4325"/>
    <w:rsid w:val="001B6B08"/>
    <w:rsid w:val="001F4CCE"/>
    <w:rsid w:val="0021107C"/>
    <w:rsid w:val="00232786"/>
    <w:rsid w:val="00233ADD"/>
    <w:rsid w:val="00242D11"/>
    <w:rsid w:val="00245452"/>
    <w:rsid w:val="0026362A"/>
    <w:rsid w:val="002723A7"/>
    <w:rsid w:val="002848E0"/>
    <w:rsid w:val="0029480E"/>
    <w:rsid w:val="002A072A"/>
    <w:rsid w:val="002B343B"/>
    <w:rsid w:val="002C2D27"/>
    <w:rsid w:val="002E202A"/>
    <w:rsid w:val="002E458E"/>
    <w:rsid w:val="002F174B"/>
    <w:rsid w:val="003076C6"/>
    <w:rsid w:val="003174A4"/>
    <w:rsid w:val="00333EC1"/>
    <w:rsid w:val="003714B5"/>
    <w:rsid w:val="00377BBB"/>
    <w:rsid w:val="0039749E"/>
    <w:rsid w:val="003A35E2"/>
    <w:rsid w:val="003B3393"/>
    <w:rsid w:val="003C1788"/>
    <w:rsid w:val="003C3949"/>
    <w:rsid w:val="003C4432"/>
    <w:rsid w:val="003C51B4"/>
    <w:rsid w:val="003E0540"/>
    <w:rsid w:val="003E7FF1"/>
    <w:rsid w:val="0040391B"/>
    <w:rsid w:val="00414E54"/>
    <w:rsid w:val="00446B08"/>
    <w:rsid w:val="00455249"/>
    <w:rsid w:val="004703FD"/>
    <w:rsid w:val="004730BB"/>
    <w:rsid w:val="004761F8"/>
    <w:rsid w:val="004770E8"/>
    <w:rsid w:val="00483D6F"/>
    <w:rsid w:val="00492CB3"/>
    <w:rsid w:val="004A4383"/>
    <w:rsid w:val="004A4608"/>
    <w:rsid w:val="004B54BC"/>
    <w:rsid w:val="004C097E"/>
    <w:rsid w:val="004C1565"/>
    <w:rsid w:val="004C6042"/>
    <w:rsid w:val="005034F1"/>
    <w:rsid w:val="00503C41"/>
    <w:rsid w:val="0051153E"/>
    <w:rsid w:val="0051403E"/>
    <w:rsid w:val="005144EA"/>
    <w:rsid w:val="0056643F"/>
    <w:rsid w:val="0059556E"/>
    <w:rsid w:val="0059784A"/>
    <w:rsid w:val="005A1767"/>
    <w:rsid w:val="005A7CB8"/>
    <w:rsid w:val="005B22E0"/>
    <w:rsid w:val="005E2783"/>
    <w:rsid w:val="005E3854"/>
    <w:rsid w:val="005F10DD"/>
    <w:rsid w:val="005F3A2D"/>
    <w:rsid w:val="005F7FB5"/>
    <w:rsid w:val="00614A52"/>
    <w:rsid w:val="00621568"/>
    <w:rsid w:val="0063140B"/>
    <w:rsid w:val="00631836"/>
    <w:rsid w:val="006337F2"/>
    <w:rsid w:val="00635CCC"/>
    <w:rsid w:val="0064194C"/>
    <w:rsid w:val="00654292"/>
    <w:rsid w:val="00662075"/>
    <w:rsid w:val="00680E4C"/>
    <w:rsid w:val="00683603"/>
    <w:rsid w:val="006A79C7"/>
    <w:rsid w:val="006B4CCB"/>
    <w:rsid w:val="006F18D0"/>
    <w:rsid w:val="006F2EF7"/>
    <w:rsid w:val="006F4BFF"/>
    <w:rsid w:val="006F526F"/>
    <w:rsid w:val="0072396F"/>
    <w:rsid w:val="00730B92"/>
    <w:rsid w:val="00732911"/>
    <w:rsid w:val="00733555"/>
    <w:rsid w:val="00735044"/>
    <w:rsid w:val="0074073A"/>
    <w:rsid w:val="00760575"/>
    <w:rsid w:val="00781710"/>
    <w:rsid w:val="00796202"/>
    <w:rsid w:val="00797241"/>
    <w:rsid w:val="007B3FD0"/>
    <w:rsid w:val="007B4848"/>
    <w:rsid w:val="007C26B4"/>
    <w:rsid w:val="007C3640"/>
    <w:rsid w:val="007C3BEC"/>
    <w:rsid w:val="007E75FC"/>
    <w:rsid w:val="007F6D66"/>
    <w:rsid w:val="00803840"/>
    <w:rsid w:val="00805042"/>
    <w:rsid w:val="00827A00"/>
    <w:rsid w:val="00831B9D"/>
    <w:rsid w:val="00833F49"/>
    <w:rsid w:val="0085072F"/>
    <w:rsid w:val="00865303"/>
    <w:rsid w:val="00894625"/>
    <w:rsid w:val="008948F5"/>
    <w:rsid w:val="008A02F3"/>
    <w:rsid w:val="008A0D9F"/>
    <w:rsid w:val="008B103B"/>
    <w:rsid w:val="008D244C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11FC"/>
    <w:rsid w:val="009B1547"/>
    <w:rsid w:val="009B2E00"/>
    <w:rsid w:val="009C5DA8"/>
    <w:rsid w:val="00A10884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A677B"/>
    <w:rsid w:val="00AB7D00"/>
    <w:rsid w:val="00AC5ABF"/>
    <w:rsid w:val="00AE178D"/>
    <w:rsid w:val="00AE623D"/>
    <w:rsid w:val="00AE6581"/>
    <w:rsid w:val="00AE7B8B"/>
    <w:rsid w:val="00AF7EE1"/>
    <w:rsid w:val="00B04E1C"/>
    <w:rsid w:val="00B07142"/>
    <w:rsid w:val="00B120D8"/>
    <w:rsid w:val="00B125A9"/>
    <w:rsid w:val="00B47FFE"/>
    <w:rsid w:val="00B60AFD"/>
    <w:rsid w:val="00B61B02"/>
    <w:rsid w:val="00B64206"/>
    <w:rsid w:val="00B70315"/>
    <w:rsid w:val="00B774A2"/>
    <w:rsid w:val="00B8322D"/>
    <w:rsid w:val="00B97B98"/>
    <w:rsid w:val="00BA163D"/>
    <w:rsid w:val="00BA35FA"/>
    <w:rsid w:val="00BB08FE"/>
    <w:rsid w:val="00BB2E65"/>
    <w:rsid w:val="00BB421B"/>
    <w:rsid w:val="00BF1C8E"/>
    <w:rsid w:val="00C04D72"/>
    <w:rsid w:val="00C0756F"/>
    <w:rsid w:val="00C16B10"/>
    <w:rsid w:val="00C36A27"/>
    <w:rsid w:val="00C451E4"/>
    <w:rsid w:val="00C5242D"/>
    <w:rsid w:val="00C53DFD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5966"/>
    <w:rsid w:val="00D177E0"/>
    <w:rsid w:val="00D21BD7"/>
    <w:rsid w:val="00D22D3F"/>
    <w:rsid w:val="00D34457"/>
    <w:rsid w:val="00D349E4"/>
    <w:rsid w:val="00D37A01"/>
    <w:rsid w:val="00D43AA7"/>
    <w:rsid w:val="00D462BE"/>
    <w:rsid w:val="00D46371"/>
    <w:rsid w:val="00D526D5"/>
    <w:rsid w:val="00D76AF2"/>
    <w:rsid w:val="00D81174"/>
    <w:rsid w:val="00D95D2C"/>
    <w:rsid w:val="00DB3FF8"/>
    <w:rsid w:val="00DC0476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5C19"/>
    <w:rsid w:val="00E363E6"/>
    <w:rsid w:val="00E374AC"/>
    <w:rsid w:val="00E41B19"/>
    <w:rsid w:val="00E52006"/>
    <w:rsid w:val="00E617E2"/>
    <w:rsid w:val="00E70D8F"/>
    <w:rsid w:val="00E72A12"/>
    <w:rsid w:val="00EC3059"/>
    <w:rsid w:val="00ED0319"/>
    <w:rsid w:val="00F01F6C"/>
    <w:rsid w:val="00F16461"/>
    <w:rsid w:val="00F166BD"/>
    <w:rsid w:val="00F41860"/>
    <w:rsid w:val="00F43FBE"/>
    <w:rsid w:val="00F65944"/>
    <w:rsid w:val="00F729BB"/>
    <w:rsid w:val="00F76689"/>
    <w:rsid w:val="00F80CC9"/>
    <w:rsid w:val="00FA2DFA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author/d704e3f9-efac-11e3-9244-90b11c31de4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author/67568670-ca4c-11e5-ab25-90b11c31de4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87236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catalog/product/53688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Стандарт</c:v>
                </c:pt>
                <c:pt idx="1">
                  <c:v>Люкс</c:v>
                </c:pt>
                <c:pt idx="2">
                  <c:v>Полулюкс</c:v>
                </c:pt>
                <c:pt idx="3">
                  <c:v>Аппартаменты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120</c:v>
                </c:pt>
                <c:pt idx="2">
                  <c:v>500</c:v>
                </c:pt>
                <c:pt idx="3">
                  <c:v>600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5711104"/>
        <c:axId val="295713408"/>
      </c:barChart>
      <c:catAx>
        <c:axId val="295711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Категория номера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95713408"/>
        <c:crosses val="autoZero"/>
        <c:auto val="1"/>
        <c:lblAlgn val="ctr"/>
        <c:lblOffset val="100"/>
        <c:noMultiLvlLbl val="0"/>
      </c:catAx>
      <c:valAx>
        <c:axId val="2957134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номеров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5711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1FFF-E39D-423E-9AA6-EB0EFFE5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8564</Words>
  <Characters>48815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57265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11</cp:revision>
  <cp:lastPrinted>2024-07-08T05:57:00Z</cp:lastPrinted>
  <dcterms:created xsi:type="dcterms:W3CDTF">2024-02-28T06:29:00Z</dcterms:created>
  <dcterms:modified xsi:type="dcterms:W3CDTF">2025-11-19T03:13:00Z</dcterms:modified>
</cp:coreProperties>
</file>